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61" w:rsidRPr="00766F61" w:rsidRDefault="0022575B" w:rsidP="00313150">
      <w:pPr>
        <w:tabs>
          <w:tab w:val="left" w:pos="4948"/>
          <w:tab w:val="left" w:pos="5943"/>
        </w:tabs>
        <w:adjustRightInd w:val="0"/>
        <w:snapToGrid w:val="0"/>
        <w:spacing w:afterLines="30" w:after="72" w:line="300" w:lineRule="auto"/>
        <w:rPr>
          <w:rFonts w:ascii="华文细黑" w:eastAsia="华文细黑" w:hAnsi="华文细黑"/>
          <w:b/>
          <w:color w:val="1A1C1C"/>
          <w:kern w:val="2"/>
          <w:sz w:val="24"/>
          <w:szCs w:val="24"/>
          <w:lang w:eastAsia="zh-CN"/>
        </w:rPr>
      </w:pPr>
      <w:r w:rsidRPr="00766F61">
        <w:rPr>
          <w:rFonts w:ascii="华文细黑" w:eastAsia="华文细黑" w:hAnsi="华文细黑"/>
          <w:b/>
          <w:color w:val="1A1C1C"/>
          <w:kern w:val="2"/>
          <w:sz w:val="24"/>
          <w:szCs w:val="24"/>
          <w:lang w:eastAsia="zh-CN"/>
        </w:rPr>
        <w:t>《深度解析上市公司运营发展(2010</w:t>
      </w:r>
      <w:r w:rsidR="00061696" w:rsidRPr="00766F61">
        <w:rPr>
          <w:rFonts w:ascii="华文细黑" w:eastAsia="华文细黑" w:hAnsi="华文细黑" w:hint="eastAsia"/>
          <w:b/>
          <w:color w:val="1A1C1C"/>
          <w:kern w:val="2"/>
          <w:sz w:val="24"/>
          <w:szCs w:val="24"/>
          <w:lang w:eastAsia="zh-CN"/>
        </w:rPr>
        <w:t>-</w:t>
      </w:r>
      <w:r w:rsidRPr="00766F61">
        <w:rPr>
          <w:rFonts w:ascii="华文细黑" w:eastAsia="华文细黑" w:hAnsi="华文细黑"/>
          <w:b/>
          <w:color w:val="1A1C1C"/>
          <w:kern w:val="2"/>
          <w:sz w:val="24"/>
          <w:szCs w:val="24"/>
          <w:lang w:eastAsia="zh-CN"/>
        </w:rPr>
        <w:t>2016年纺织服装类上市公司绩效分析与评估）》</w:t>
      </w:r>
    </w:p>
    <w:p w:rsidR="00FD6116" w:rsidRDefault="0022575B" w:rsidP="00313150">
      <w:pPr>
        <w:tabs>
          <w:tab w:val="left" w:pos="4948"/>
          <w:tab w:val="left" w:pos="5943"/>
        </w:tabs>
        <w:adjustRightInd w:val="0"/>
        <w:snapToGrid w:val="0"/>
        <w:spacing w:line="300" w:lineRule="auto"/>
        <w:jc w:val="both"/>
        <w:rPr>
          <w:rFonts w:ascii="华文细黑" w:eastAsia="华文细黑" w:hAnsi="华文细黑"/>
          <w:color w:val="313334"/>
          <w:kern w:val="2"/>
          <w:sz w:val="21"/>
          <w:szCs w:val="21"/>
          <w:lang w:eastAsia="zh-CN"/>
        </w:rPr>
      </w:pPr>
      <w:r w:rsidRPr="00766F61">
        <w:rPr>
          <w:rFonts w:ascii="华文细黑" w:eastAsia="华文细黑" w:hAnsi="华文细黑"/>
          <w:color w:val="1A1C1C"/>
          <w:kern w:val="2"/>
          <w:sz w:val="21"/>
          <w:szCs w:val="21"/>
          <w:lang w:eastAsia="zh-CN"/>
        </w:rPr>
        <w:t>2017年10月出版，是我国纺织工业首部研究资本市场和行业内上市公司的</w:t>
      </w:r>
      <w:r w:rsidRPr="00766F61">
        <w:rPr>
          <w:rFonts w:ascii="华文细黑" w:eastAsia="华文细黑" w:hAnsi="华文细黑"/>
          <w:color w:val="313334"/>
          <w:kern w:val="2"/>
          <w:sz w:val="21"/>
          <w:szCs w:val="21"/>
          <w:lang w:eastAsia="zh-CN"/>
        </w:rPr>
        <w:t>综合性、研究性、资料性、编年性的工具书。集中反映</w:t>
      </w:r>
      <w:r w:rsidR="00061696" w:rsidRPr="00766F61">
        <w:rPr>
          <w:rFonts w:ascii="华文细黑" w:eastAsia="华文细黑" w:hAnsi="华文细黑" w:hint="eastAsia"/>
          <w:color w:val="313334"/>
          <w:kern w:val="2"/>
          <w:sz w:val="21"/>
          <w:szCs w:val="21"/>
          <w:lang w:eastAsia="zh-CN"/>
        </w:rPr>
        <w:t>2</w:t>
      </w:r>
      <w:r w:rsidRPr="00766F61">
        <w:rPr>
          <w:rFonts w:ascii="华文细黑" w:eastAsia="华文细黑" w:hAnsi="华文细黑"/>
          <w:color w:val="313334"/>
          <w:kern w:val="2"/>
          <w:sz w:val="21"/>
          <w:szCs w:val="21"/>
          <w:lang w:eastAsia="zh-CN"/>
        </w:rPr>
        <w:t>010</w:t>
      </w:r>
      <w:r w:rsidR="00061696" w:rsidRPr="00766F61">
        <w:rPr>
          <w:rFonts w:ascii="华文细黑" w:eastAsia="华文细黑" w:hAnsi="华文细黑" w:hint="eastAsia"/>
          <w:color w:val="313334"/>
          <w:kern w:val="2"/>
          <w:sz w:val="21"/>
          <w:szCs w:val="21"/>
          <w:lang w:eastAsia="zh-CN"/>
        </w:rPr>
        <w:t>-</w:t>
      </w:r>
      <w:r w:rsidRPr="00766F61">
        <w:rPr>
          <w:rFonts w:ascii="华文细黑" w:eastAsia="华文细黑" w:hAnsi="华文细黑"/>
          <w:color w:val="313334"/>
          <w:kern w:val="2"/>
          <w:sz w:val="21"/>
          <w:szCs w:val="21"/>
          <w:lang w:eastAsia="zh-CN"/>
        </w:rPr>
        <w:t>2016年度的我国纺织服装类上市公司发展状况。内容包括：《纺织服装行业上市公司业绩效能综合测评体系的研究》、《2010</w:t>
      </w:r>
      <w:r w:rsidR="00061696" w:rsidRPr="00766F61">
        <w:rPr>
          <w:rFonts w:ascii="华文细黑" w:eastAsia="华文细黑" w:hAnsi="华文细黑" w:hint="eastAsia"/>
          <w:color w:val="313334"/>
          <w:kern w:val="2"/>
          <w:sz w:val="21"/>
          <w:szCs w:val="21"/>
          <w:lang w:eastAsia="zh-CN"/>
        </w:rPr>
        <w:t>-</w:t>
      </w:r>
      <w:r w:rsidRPr="00766F61">
        <w:rPr>
          <w:rFonts w:ascii="华文细黑" w:eastAsia="华文细黑" w:hAnsi="华文细黑"/>
          <w:color w:val="313334"/>
          <w:kern w:val="2"/>
          <w:sz w:val="21"/>
          <w:szCs w:val="21"/>
          <w:lang w:eastAsia="zh-CN"/>
        </w:rPr>
        <w:t>2016年中国资本市场纺织服装类上市企业发展研究报告》、《探索纺织服装类企业融资的渠道与方式》和《2010-2016年纺织服装类各主要上市公司运营发展情况图解》等部分。本书强调资料判实和以数字说话，全部测评或评估结果均依据纺织服装行业上市公司</w:t>
      </w:r>
      <w:proofErr w:type="spellStart"/>
      <w:r w:rsidR="00061696" w:rsidRPr="00766F61">
        <w:rPr>
          <w:rFonts w:ascii="华文细黑" w:eastAsia="华文细黑" w:hAnsi="华文细黑"/>
          <w:color w:val="1A1C1C"/>
          <w:kern w:val="2"/>
          <w:sz w:val="21"/>
          <w:szCs w:val="21"/>
          <w:lang w:eastAsia="zh-CN"/>
        </w:rPr>
        <w:t>Asys</w:t>
      </w:r>
      <w:proofErr w:type="spellEnd"/>
      <w:r w:rsidRPr="00766F61">
        <w:rPr>
          <w:rFonts w:ascii="华文细黑" w:eastAsia="华文细黑" w:hAnsi="华文细黑"/>
          <w:color w:val="313334"/>
          <w:kern w:val="2"/>
          <w:sz w:val="21"/>
          <w:szCs w:val="21"/>
          <w:lang w:eastAsia="zh-CN"/>
        </w:rPr>
        <w:t>测评系统而出。为帮助读者更快查阅了解各类纺织服装上市公司运营发展情况或通过分组分行业进行比较，书中还专门选用了6组共二十一项重要测评比对指标对</w:t>
      </w:r>
      <w:r w:rsidRPr="00766F61">
        <w:rPr>
          <w:rFonts w:ascii="华文细黑" w:eastAsia="华文细黑" w:hAnsi="华文细黑"/>
          <w:color w:val="1A1C1C"/>
          <w:kern w:val="2"/>
          <w:sz w:val="21"/>
          <w:szCs w:val="21"/>
          <w:lang w:eastAsia="zh-CN"/>
        </w:rPr>
        <w:t>158家主营纺织服装类的上市公司图表演示，其历史运行轨迹和发展态势一目了然。本书</w:t>
      </w:r>
      <w:r w:rsidRPr="00766F61">
        <w:rPr>
          <w:rFonts w:ascii="华文细黑" w:eastAsia="华文细黑" w:hAnsi="华文细黑"/>
          <w:color w:val="313334"/>
          <w:kern w:val="2"/>
          <w:sz w:val="21"/>
          <w:szCs w:val="21"/>
          <w:lang w:eastAsia="zh-CN"/>
        </w:rPr>
        <w:t>为政府等管理部门制定行业发展政策提供了重要参考依据，也有利于行业内各上市公司了解自身定位，有针对性开展各项工作。本书适合政府管理部门、上市公司管理人员阅读参考。还可作为各类咨询公司、投资公司的咨询分析师、股票投资分析者参考使用。</w:t>
      </w:r>
    </w:p>
    <w:p w:rsidR="00313150" w:rsidRPr="00766F61" w:rsidRDefault="00313150" w:rsidP="00313150">
      <w:pPr>
        <w:tabs>
          <w:tab w:val="left" w:pos="4948"/>
          <w:tab w:val="left" w:pos="5943"/>
        </w:tabs>
        <w:adjustRightInd w:val="0"/>
        <w:snapToGrid w:val="0"/>
        <w:spacing w:line="300" w:lineRule="auto"/>
        <w:jc w:val="both"/>
        <w:rPr>
          <w:rFonts w:ascii="华文细黑" w:eastAsia="华文细黑" w:hAnsi="华文细黑"/>
          <w:kern w:val="2"/>
          <w:sz w:val="21"/>
          <w:szCs w:val="21"/>
          <w:lang w:eastAsia="zh-CN"/>
        </w:rPr>
      </w:pPr>
    </w:p>
    <w:p w:rsidR="00766F61" w:rsidRPr="00766F61" w:rsidRDefault="0022575B" w:rsidP="00313150">
      <w:pPr>
        <w:tabs>
          <w:tab w:val="left" w:pos="4948"/>
          <w:tab w:val="left" w:pos="5943"/>
        </w:tabs>
        <w:adjustRightInd w:val="0"/>
        <w:snapToGrid w:val="0"/>
        <w:spacing w:afterLines="30" w:after="72" w:line="300" w:lineRule="auto"/>
        <w:rPr>
          <w:rFonts w:ascii="华文细黑" w:eastAsia="华文细黑" w:hAnsi="华文细黑"/>
          <w:b/>
          <w:color w:val="1A1C1C"/>
          <w:kern w:val="2"/>
          <w:sz w:val="24"/>
          <w:szCs w:val="24"/>
          <w:lang w:eastAsia="zh-CN"/>
        </w:rPr>
      </w:pPr>
      <w:r w:rsidRPr="00766F61">
        <w:rPr>
          <w:rFonts w:ascii="华文细黑" w:eastAsia="华文细黑" w:hAnsi="华文细黑"/>
          <w:b/>
          <w:color w:val="1A1C1C"/>
          <w:kern w:val="2"/>
          <w:sz w:val="24"/>
          <w:szCs w:val="24"/>
          <w:lang w:eastAsia="zh-CN"/>
        </w:rPr>
        <w:t>《2017年度纺织服装行业上市公司发展报告》</w:t>
      </w:r>
    </w:p>
    <w:p w:rsidR="00FD6116" w:rsidRDefault="00313150" w:rsidP="00313150">
      <w:pPr>
        <w:tabs>
          <w:tab w:val="left" w:pos="4948"/>
          <w:tab w:val="left" w:pos="5943"/>
        </w:tabs>
        <w:adjustRightInd w:val="0"/>
        <w:snapToGrid w:val="0"/>
        <w:spacing w:line="300" w:lineRule="auto"/>
        <w:jc w:val="both"/>
        <w:rPr>
          <w:rFonts w:ascii="华文细黑" w:eastAsia="华文细黑" w:hAnsi="华文细黑"/>
          <w:color w:val="1A1C1C"/>
          <w:kern w:val="2"/>
          <w:sz w:val="21"/>
          <w:szCs w:val="21"/>
          <w:lang w:eastAsia="zh-CN"/>
        </w:rPr>
      </w:pPr>
      <w:r>
        <w:rPr>
          <w:rFonts w:ascii="华文细黑" w:eastAsia="华文细黑" w:hAnsi="华文细黑" w:hint="eastAsia"/>
          <w:color w:val="1A1C1C"/>
          <w:kern w:val="2"/>
          <w:sz w:val="21"/>
          <w:szCs w:val="21"/>
          <w:lang w:eastAsia="zh-CN"/>
        </w:rPr>
        <w:t>该书</w:t>
      </w:r>
      <w:r w:rsidR="0022575B" w:rsidRPr="00766F61">
        <w:rPr>
          <w:rFonts w:ascii="华文细黑" w:eastAsia="华文细黑" w:hAnsi="华文细黑"/>
          <w:color w:val="1A1C1C"/>
          <w:kern w:val="2"/>
          <w:sz w:val="21"/>
          <w:szCs w:val="21"/>
          <w:lang w:eastAsia="zh-CN"/>
        </w:rPr>
        <w:t>2018年7月发布。本报告书由《2017年度纺织服装行业上市公司盈利、运营和发展基本情况》、《纺织服装行业上市公司年度综合测评评估结果》、《2018-2019年纺织服装类上市公司发展态势预判》，以及《2013-2017年沪深两市以纺织服装为主营的上市公司运营发展情况图解》、《2017年中国国民经济发展相关情况分析解读》和《2017年国内资本市场发展分析解读》等几部分组成。本书除了对2017年度纺织服装行业上市公司运营发展整体情况进行了分类梳理和解读外，还根据“纺织服装行业上市公司绩效综合测评评估体系"Asys.16系统，从多重维度对行业运行发展情况进行了综合分析评估，囊括了棉毛麻丝传统纺织加工业、化纤制造业、纺机纺器制造行业、服装服饰行业、家用纺织品行业、产业用纺织品行业等各主要专业领域年度运行发展情况</w:t>
      </w:r>
      <w:r w:rsidR="00061696" w:rsidRPr="00766F61">
        <w:rPr>
          <w:rFonts w:ascii="华文细黑" w:eastAsia="华文细黑" w:hAnsi="华文细黑" w:hint="eastAsia"/>
          <w:color w:val="1A1C1C"/>
          <w:kern w:val="2"/>
          <w:sz w:val="21"/>
          <w:szCs w:val="21"/>
          <w:lang w:eastAsia="zh-CN"/>
        </w:rPr>
        <w:t>，</w:t>
      </w:r>
      <w:r w:rsidR="0022575B" w:rsidRPr="00766F61">
        <w:rPr>
          <w:rFonts w:ascii="华文细黑" w:eastAsia="华文细黑" w:hAnsi="华文细黑"/>
          <w:color w:val="1A1C1C"/>
          <w:kern w:val="2"/>
          <w:sz w:val="21"/>
          <w:szCs w:val="21"/>
          <w:lang w:eastAsia="zh-CN"/>
        </w:rPr>
        <w:t>对在沪深两市上市和新三板挂牌的332家主营纺织服装类企业进行了绩效综合测评和部分排名。书中还以2013-2017年沪深两市166家主营纺织服装的上市公司为样本对象，选用了6组二十二项主要测评比对指标，通过表、图演绎直观比对，以帮助读者快速、清晰地了解各类（或各组）纺织服装上市公司运营发展情况。为帮助读者更加深刻地了解目前我国国民经济和资本市场建设发展情况，报告书中还特别附载了有关年度分析解读资料。本书是一部集中反映国内纺织服装行业上市公司年度发展情况与趋势研究的编年性的工具书。</w:t>
      </w:r>
    </w:p>
    <w:p w:rsidR="00313150" w:rsidRPr="00766F61" w:rsidRDefault="00313150" w:rsidP="00313150">
      <w:pPr>
        <w:tabs>
          <w:tab w:val="left" w:pos="4948"/>
          <w:tab w:val="left" w:pos="5943"/>
        </w:tabs>
        <w:adjustRightInd w:val="0"/>
        <w:snapToGrid w:val="0"/>
        <w:spacing w:line="300" w:lineRule="auto"/>
        <w:jc w:val="both"/>
        <w:rPr>
          <w:rFonts w:ascii="华文细黑" w:eastAsia="华文细黑" w:hAnsi="华文细黑"/>
          <w:color w:val="1A1C1C"/>
          <w:kern w:val="2"/>
          <w:sz w:val="21"/>
          <w:szCs w:val="21"/>
          <w:lang w:eastAsia="zh-CN"/>
        </w:rPr>
      </w:pPr>
    </w:p>
    <w:p w:rsidR="00766F61" w:rsidRPr="00766F61" w:rsidRDefault="00942C35" w:rsidP="00313150">
      <w:pPr>
        <w:tabs>
          <w:tab w:val="left" w:pos="4948"/>
          <w:tab w:val="left" w:pos="5943"/>
        </w:tabs>
        <w:adjustRightInd w:val="0"/>
        <w:snapToGrid w:val="0"/>
        <w:spacing w:afterLines="30" w:after="72" w:line="300" w:lineRule="auto"/>
        <w:rPr>
          <w:rFonts w:ascii="华文细黑" w:eastAsia="华文细黑" w:hAnsi="华文细黑"/>
          <w:b/>
          <w:color w:val="1A1C1C"/>
          <w:kern w:val="2"/>
          <w:sz w:val="24"/>
          <w:szCs w:val="24"/>
          <w:lang w:eastAsia="zh-CN"/>
        </w:rPr>
      </w:pPr>
      <w:r w:rsidRPr="00766F61">
        <w:rPr>
          <w:rFonts w:ascii="华文细黑" w:eastAsia="华文细黑" w:hAnsi="华文细黑"/>
          <w:b/>
          <w:color w:val="1A1C1C"/>
          <w:kern w:val="2"/>
          <w:sz w:val="24"/>
          <w:szCs w:val="24"/>
          <w:lang w:eastAsia="zh-CN"/>
        </w:rPr>
        <w:t>《201</w:t>
      </w:r>
      <w:r w:rsidR="00766F61" w:rsidRPr="00766F61">
        <w:rPr>
          <w:rFonts w:ascii="华文细黑" w:eastAsia="华文细黑" w:hAnsi="华文细黑" w:hint="eastAsia"/>
          <w:b/>
          <w:color w:val="1A1C1C"/>
          <w:kern w:val="2"/>
          <w:sz w:val="24"/>
          <w:szCs w:val="24"/>
          <w:lang w:eastAsia="zh-CN"/>
        </w:rPr>
        <w:t>8</w:t>
      </w:r>
      <w:r w:rsidRPr="00766F61">
        <w:rPr>
          <w:rFonts w:ascii="华文细黑" w:eastAsia="华文细黑" w:hAnsi="华文细黑"/>
          <w:b/>
          <w:color w:val="1A1C1C"/>
          <w:kern w:val="2"/>
          <w:sz w:val="24"/>
          <w:szCs w:val="24"/>
          <w:lang w:eastAsia="zh-CN"/>
        </w:rPr>
        <w:t>年度纺织服装行业上市公司发展报告》</w:t>
      </w:r>
    </w:p>
    <w:p w:rsidR="00A81374" w:rsidRDefault="00313150" w:rsidP="00A17434">
      <w:pPr>
        <w:tabs>
          <w:tab w:val="left" w:pos="4948"/>
          <w:tab w:val="left" w:pos="5943"/>
        </w:tabs>
        <w:adjustRightInd w:val="0"/>
        <w:snapToGrid w:val="0"/>
        <w:spacing w:line="300" w:lineRule="auto"/>
        <w:jc w:val="both"/>
        <w:rPr>
          <w:rFonts w:ascii="华文细黑" w:eastAsia="华文细黑" w:hAnsi="华文细黑"/>
          <w:color w:val="1A1C1C"/>
          <w:kern w:val="2"/>
          <w:sz w:val="21"/>
          <w:szCs w:val="21"/>
          <w:lang w:eastAsia="zh-CN"/>
        </w:rPr>
      </w:pPr>
      <w:r>
        <w:rPr>
          <w:rFonts w:ascii="华文细黑" w:eastAsia="华文细黑" w:hAnsi="华文细黑" w:hint="eastAsia"/>
          <w:color w:val="1A1C1C"/>
          <w:kern w:val="2"/>
          <w:sz w:val="21"/>
          <w:szCs w:val="21"/>
          <w:lang w:eastAsia="zh-CN"/>
        </w:rPr>
        <w:t>该书</w:t>
      </w:r>
      <w:bookmarkStart w:id="0" w:name="_GoBack"/>
      <w:bookmarkEnd w:id="0"/>
      <w:r w:rsidR="00942C35" w:rsidRPr="00766F61">
        <w:rPr>
          <w:rFonts w:ascii="华文细黑" w:eastAsia="华文细黑" w:hAnsi="华文细黑" w:hint="eastAsia"/>
          <w:color w:val="1A1C1C"/>
          <w:kern w:val="2"/>
          <w:sz w:val="21"/>
          <w:szCs w:val="21"/>
          <w:lang w:eastAsia="zh-CN"/>
        </w:rPr>
        <w:t>由《2018年度沪深两市纺织服装类上市公司运营发展情况》、《2018年度全国股转系统（新三板）纺织服装类挂牌企业运营发展总体情况》、《2018年度香港股市纺织服装类上市公司运营发展总体情况》、《2014–2018年沪深两市以纺织服装为主营的上市公司运营发展情况图解》四大部分组成。重点对2018年度沪深两市纺织服装类上市公司运营发展情况进行了详细分析，对2018年度沪深两市166家纺织服装类上市企业运营发展进行了综合测评，公布了评估结果和市值、资产规模、营收等11大指标单项前三十排名。对在新三板挂牌的主营纺织服装类公司以及香港股市纺织服装类上市公司分别进行了绩效综合测评和十大指标单项前三十（或前十）排名。书中还以沪深两市166家主营纺织服装A股上市公司为样本对象，选用了2014–2018年度6组二十二项主要测评比对指标，通过表、图演绎，直观比对，以帮助读者快速、清晰地了解各类纺织服装上市公司运营发展情况。本报告书语言通俗易懂，各类分析深入浅出，强调以数字说话，是一部集中反映国内纺织服装行业上市公司年度发展情况与趋势研究的编年性的工具书，旨在为相关企业、部门、机构的科学决策和国家宏观经济管理提供具有权威性的参考依据，并为各类咨询分析师、股票投资分析者投资决策提供参考。</w:t>
      </w:r>
    </w:p>
    <w:p w:rsidR="00A81374" w:rsidRDefault="00A81374">
      <w:pPr>
        <w:rPr>
          <w:rFonts w:ascii="华文细黑" w:eastAsia="华文细黑" w:hAnsi="华文细黑"/>
          <w:color w:val="1A1C1C"/>
          <w:kern w:val="2"/>
          <w:sz w:val="21"/>
          <w:szCs w:val="21"/>
          <w:lang w:eastAsia="zh-CN"/>
        </w:rPr>
      </w:pPr>
    </w:p>
    <w:p w:rsidR="00A81374" w:rsidRPr="00C5036A" w:rsidRDefault="00A81374" w:rsidP="00792475">
      <w:pPr>
        <w:pStyle w:val="a5"/>
        <w:adjustRightInd w:val="0"/>
        <w:snapToGrid w:val="0"/>
        <w:spacing w:afterLines="30" w:after="72"/>
        <w:jc w:val="center"/>
        <w:rPr>
          <w:rFonts w:ascii="方正小标宋简体" w:eastAsia="方正小标宋简体"/>
          <w:sz w:val="36"/>
          <w:szCs w:val="36"/>
        </w:rPr>
      </w:pPr>
      <w:r w:rsidRPr="00C5036A">
        <w:rPr>
          <w:rFonts w:ascii="方正小标宋简体" w:eastAsia="方正小标宋简体" w:hint="eastAsia"/>
          <w:sz w:val="36"/>
          <w:szCs w:val="36"/>
        </w:rPr>
        <w:lastRenderedPageBreak/>
        <w:t>订</w:t>
      </w:r>
      <w:r w:rsidR="00C5036A" w:rsidRPr="00C5036A">
        <w:rPr>
          <w:rFonts w:ascii="方正小标宋简体" w:eastAsia="方正小标宋简体" w:hint="eastAsia"/>
          <w:sz w:val="36"/>
          <w:szCs w:val="36"/>
        </w:rPr>
        <w:t xml:space="preserve"> </w:t>
      </w:r>
      <w:r w:rsidRPr="00C5036A">
        <w:rPr>
          <w:rFonts w:ascii="方正小标宋简体" w:eastAsia="方正小标宋简体" w:hint="eastAsia"/>
          <w:sz w:val="36"/>
          <w:szCs w:val="36"/>
        </w:rPr>
        <w:t>书</w:t>
      </w:r>
      <w:r w:rsidR="00C5036A" w:rsidRPr="00C5036A">
        <w:rPr>
          <w:rFonts w:ascii="方正小标宋简体" w:eastAsia="方正小标宋简体" w:hint="eastAsia"/>
          <w:sz w:val="36"/>
          <w:szCs w:val="36"/>
        </w:rPr>
        <w:t xml:space="preserve"> </w:t>
      </w:r>
      <w:r w:rsidRPr="00C5036A">
        <w:rPr>
          <w:rFonts w:ascii="方正小标宋简体" w:eastAsia="方正小标宋简体" w:hint="eastAsia"/>
          <w:sz w:val="36"/>
          <w:szCs w:val="36"/>
        </w:rPr>
        <w:t>单</w:t>
      </w:r>
    </w:p>
    <w:tbl>
      <w:tblPr>
        <w:tblStyle w:val="a8"/>
        <w:tblW w:w="0" w:type="auto"/>
        <w:tblInd w:w="392" w:type="dxa"/>
        <w:tblLook w:val="04A0" w:firstRow="1" w:lastRow="0" w:firstColumn="1" w:lastColumn="0" w:noHBand="0" w:noVBand="1"/>
      </w:tblPr>
      <w:tblGrid>
        <w:gridCol w:w="1843"/>
        <w:gridCol w:w="2693"/>
        <w:gridCol w:w="1795"/>
        <w:gridCol w:w="1465"/>
        <w:gridCol w:w="1701"/>
      </w:tblGrid>
      <w:tr w:rsidR="00A81374" w:rsidTr="00792475">
        <w:trPr>
          <w:trHeight w:val="567"/>
        </w:trPr>
        <w:tc>
          <w:tcPr>
            <w:tcW w:w="9497" w:type="dxa"/>
            <w:gridSpan w:val="5"/>
          </w:tcPr>
          <w:p w:rsidR="00A81374" w:rsidRPr="002741AB" w:rsidRDefault="00A81374" w:rsidP="00792475">
            <w:pPr>
              <w:tabs>
                <w:tab w:val="left" w:pos="4948"/>
                <w:tab w:val="left" w:pos="5943"/>
              </w:tabs>
              <w:adjustRightInd w:val="0"/>
              <w:snapToGrid w:val="0"/>
              <w:spacing w:beforeLines="50" w:before="120" w:line="300" w:lineRule="auto"/>
              <w:rPr>
                <w:rFonts w:ascii="华文细黑" w:eastAsia="华文细黑" w:hAnsi="华文细黑"/>
                <w:color w:val="1A1C1C"/>
                <w:sz w:val="24"/>
                <w:szCs w:val="24"/>
                <w:lang w:eastAsia="zh-CN"/>
              </w:rPr>
            </w:pPr>
            <w:r w:rsidRPr="002741AB">
              <w:rPr>
                <w:rFonts w:ascii="华文细黑" w:eastAsia="华文细黑" w:hAnsi="华文细黑" w:hint="eastAsia"/>
                <w:color w:val="1A1C1C"/>
                <w:kern w:val="2"/>
                <w:sz w:val="24"/>
                <w:szCs w:val="24"/>
                <w:lang w:eastAsia="zh-CN"/>
              </w:rPr>
              <w:t>1、</w:t>
            </w:r>
            <w:r w:rsidRPr="002741AB">
              <w:rPr>
                <w:rFonts w:ascii="华文细黑" w:eastAsia="华文细黑" w:hAnsi="华文细黑"/>
                <w:color w:val="1A1C1C"/>
                <w:kern w:val="2"/>
                <w:sz w:val="24"/>
                <w:szCs w:val="24"/>
                <w:lang w:eastAsia="zh-CN"/>
              </w:rPr>
              <w:t>《201</w:t>
            </w:r>
            <w:r w:rsidRPr="002741AB">
              <w:rPr>
                <w:rFonts w:ascii="华文细黑" w:eastAsia="华文细黑" w:hAnsi="华文细黑" w:hint="eastAsia"/>
                <w:color w:val="1A1C1C"/>
                <w:kern w:val="2"/>
                <w:sz w:val="24"/>
                <w:szCs w:val="24"/>
                <w:lang w:eastAsia="zh-CN"/>
              </w:rPr>
              <w:t>8</w:t>
            </w:r>
            <w:r w:rsidRPr="002741AB">
              <w:rPr>
                <w:rFonts w:ascii="华文细黑" w:eastAsia="华文细黑" w:hAnsi="华文细黑"/>
                <w:color w:val="1A1C1C"/>
                <w:kern w:val="2"/>
                <w:sz w:val="24"/>
                <w:szCs w:val="24"/>
                <w:lang w:eastAsia="zh-CN"/>
              </w:rPr>
              <w:t>年度纺织服装行业上市公司发展报告》</w:t>
            </w:r>
            <w:r w:rsidR="00C5036A" w:rsidRPr="002741AB">
              <w:rPr>
                <w:rFonts w:ascii="华文细黑" w:eastAsia="华文细黑" w:hAnsi="华文细黑" w:hint="eastAsia"/>
                <w:color w:val="1A1C1C"/>
                <w:kern w:val="2"/>
                <w:sz w:val="24"/>
                <w:szCs w:val="24"/>
                <w:lang w:eastAsia="zh-CN"/>
              </w:rPr>
              <w:t xml:space="preserve">  </w:t>
            </w:r>
            <w:r w:rsidRPr="002741AB">
              <w:rPr>
                <w:rFonts w:ascii="华文细黑" w:eastAsia="华文细黑" w:hAnsi="华文细黑" w:hint="eastAsia"/>
                <w:color w:val="1A1C1C"/>
                <w:sz w:val="24"/>
                <w:szCs w:val="24"/>
                <w:lang w:eastAsia="zh-CN"/>
              </w:rPr>
              <w:t>定价</w:t>
            </w:r>
            <w:r w:rsidRPr="002741AB">
              <w:rPr>
                <w:rFonts w:ascii="华文细黑" w:eastAsia="华文细黑" w:hAnsi="华文细黑"/>
                <w:color w:val="1A1C1C"/>
                <w:sz w:val="24"/>
                <w:szCs w:val="24"/>
                <w:lang w:eastAsia="zh-CN"/>
              </w:rPr>
              <w:t xml:space="preserve"> </w:t>
            </w:r>
            <w:r w:rsidRPr="002741AB">
              <w:rPr>
                <w:rFonts w:ascii="华文细黑" w:eastAsia="华文细黑" w:hAnsi="华文细黑" w:hint="eastAsia"/>
                <w:color w:val="1A1C1C"/>
                <w:sz w:val="24"/>
                <w:szCs w:val="24"/>
                <w:lang w:eastAsia="zh-CN"/>
              </w:rPr>
              <w:t>3</w:t>
            </w:r>
            <w:r w:rsidRPr="002741AB">
              <w:rPr>
                <w:rFonts w:ascii="华文细黑" w:eastAsia="华文细黑" w:hAnsi="华文细黑"/>
                <w:color w:val="1A1C1C"/>
                <w:sz w:val="24"/>
                <w:szCs w:val="24"/>
                <w:lang w:eastAsia="zh-CN"/>
              </w:rPr>
              <w:t>00元/ 册（含邮资）</w:t>
            </w:r>
          </w:p>
        </w:tc>
      </w:tr>
      <w:tr w:rsidR="00A81374" w:rsidTr="00792475">
        <w:trPr>
          <w:trHeight w:val="567"/>
        </w:trPr>
        <w:tc>
          <w:tcPr>
            <w:tcW w:w="9497" w:type="dxa"/>
            <w:gridSpan w:val="5"/>
          </w:tcPr>
          <w:p w:rsidR="00A81374" w:rsidRPr="002741AB" w:rsidRDefault="00A81374" w:rsidP="00792475">
            <w:pPr>
              <w:tabs>
                <w:tab w:val="left" w:pos="4948"/>
                <w:tab w:val="left" w:pos="5943"/>
              </w:tabs>
              <w:adjustRightInd w:val="0"/>
              <w:snapToGrid w:val="0"/>
              <w:spacing w:beforeLines="50" w:before="120" w:line="300" w:lineRule="auto"/>
              <w:rPr>
                <w:szCs w:val="21"/>
                <w:lang w:eastAsia="zh-CN"/>
              </w:rPr>
            </w:pPr>
            <w:r w:rsidRPr="002741AB">
              <w:rPr>
                <w:rFonts w:ascii="华文细黑" w:eastAsia="华文细黑" w:hAnsi="华文细黑" w:hint="eastAsia"/>
                <w:color w:val="1A1C1C"/>
                <w:kern w:val="2"/>
                <w:sz w:val="24"/>
                <w:szCs w:val="24"/>
                <w:lang w:eastAsia="zh-CN"/>
              </w:rPr>
              <w:t>2、</w:t>
            </w:r>
            <w:r w:rsidRPr="002741AB">
              <w:rPr>
                <w:rFonts w:ascii="华文细黑" w:eastAsia="华文细黑" w:hAnsi="华文细黑"/>
                <w:color w:val="1A1C1C"/>
                <w:kern w:val="2"/>
                <w:sz w:val="24"/>
                <w:szCs w:val="24"/>
                <w:lang w:eastAsia="zh-CN"/>
              </w:rPr>
              <w:t>《2017年度纺织服装行业上市公司发展报告》</w:t>
            </w:r>
            <w:r w:rsidR="00C5036A" w:rsidRPr="002741AB">
              <w:rPr>
                <w:rFonts w:ascii="华文细黑" w:eastAsia="华文细黑" w:hAnsi="华文细黑" w:hint="eastAsia"/>
                <w:color w:val="1A1C1C"/>
                <w:kern w:val="2"/>
                <w:sz w:val="24"/>
                <w:szCs w:val="24"/>
                <w:lang w:eastAsia="zh-CN"/>
              </w:rPr>
              <w:t xml:space="preserve">  </w:t>
            </w:r>
            <w:r w:rsidRPr="002741AB">
              <w:rPr>
                <w:rFonts w:ascii="华文细黑" w:eastAsia="华文细黑" w:hAnsi="华文细黑" w:hint="eastAsia"/>
                <w:color w:val="1A1C1C"/>
                <w:sz w:val="24"/>
                <w:szCs w:val="24"/>
                <w:lang w:eastAsia="zh-CN"/>
              </w:rPr>
              <w:t>定价</w:t>
            </w:r>
            <w:r w:rsidRPr="002741AB">
              <w:rPr>
                <w:rFonts w:ascii="华文细黑" w:eastAsia="华文细黑" w:hAnsi="华文细黑"/>
                <w:color w:val="1A1C1C"/>
                <w:sz w:val="24"/>
                <w:szCs w:val="24"/>
                <w:lang w:eastAsia="zh-CN"/>
              </w:rPr>
              <w:t xml:space="preserve"> 200元/ 册（含邮资）</w:t>
            </w:r>
          </w:p>
        </w:tc>
      </w:tr>
      <w:tr w:rsidR="00A81374" w:rsidTr="00654246">
        <w:trPr>
          <w:trHeight w:val="567"/>
        </w:trPr>
        <w:tc>
          <w:tcPr>
            <w:tcW w:w="9497" w:type="dxa"/>
            <w:gridSpan w:val="5"/>
            <w:tcBorders>
              <w:bottom w:val="single" w:sz="4" w:space="0" w:color="auto"/>
            </w:tcBorders>
          </w:tcPr>
          <w:p w:rsidR="00A81374" w:rsidRDefault="00A81374" w:rsidP="00792475">
            <w:pPr>
              <w:pStyle w:val="a5"/>
              <w:adjustRightInd w:val="0"/>
              <w:snapToGrid w:val="0"/>
              <w:rPr>
                <w:rFonts w:ascii="华文细黑" w:eastAsia="华文细黑" w:hAnsi="华文细黑" w:cs="宋体"/>
                <w:color w:val="1A1C1C"/>
                <w:sz w:val="24"/>
                <w:szCs w:val="24"/>
              </w:rPr>
            </w:pPr>
            <w:r w:rsidRPr="002741AB">
              <w:rPr>
                <w:rFonts w:ascii="华文细黑" w:eastAsia="华文细黑" w:hAnsi="华文细黑" w:cs="宋体" w:hint="eastAsia"/>
                <w:color w:val="1A1C1C"/>
                <w:sz w:val="24"/>
                <w:szCs w:val="24"/>
              </w:rPr>
              <w:t>3、</w:t>
            </w:r>
            <w:r w:rsidRPr="002741AB">
              <w:rPr>
                <w:rFonts w:ascii="华文细黑" w:eastAsia="华文细黑" w:hAnsi="华文细黑" w:cs="宋体"/>
                <w:color w:val="1A1C1C"/>
                <w:sz w:val="24"/>
                <w:szCs w:val="24"/>
              </w:rPr>
              <w:t>《深度解析上市公司运营发展(2010</w:t>
            </w:r>
            <w:r w:rsidRPr="002741AB">
              <w:rPr>
                <w:rFonts w:ascii="华文细黑" w:eastAsia="华文细黑" w:hAnsi="华文细黑" w:cs="宋体" w:hint="eastAsia"/>
                <w:color w:val="1A1C1C"/>
                <w:sz w:val="24"/>
                <w:szCs w:val="24"/>
              </w:rPr>
              <w:t>-</w:t>
            </w:r>
            <w:r w:rsidRPr="002741AB">
              <w:rPr>
                <w:rFonts w:ascii="华文细黑" w:eastAsia="华文细黑" w:hAnsi="华文细黑" w:cs="宋体"/>
                <w:color w:val="1A1C1C"/>
                <w:sz w:val="24"/>
                <w:szCs w:val="24"/>
              </w:rPr>
              <w:t>2016年纺织服装类上市公司绩效分析与评估）》</w:t>
            </w:r>
          </w:p>
          <w:p w:rsidR="00A81374" w:rsidRPr="002741AB" w:rsidRDefault="00A81374" w:rsidP="00347890">
            <w:pPr>
              <w:pStyle w:val="a5"/>
              <w:adjustRightInd w:val="0"/>
              <w:snapToGrid w:val="0"/>
              <w:ind w:firstLineChars="150" w:firstLine="360"/>
              <w:rPr>
                <w:rFonts w:ascii="华文细黑" w:eastAsia="华文细黑" w:hAnsi="华文细黑" w:cs="宋体"/>
                <w:color w:val="1A1C1C"/>
                <w:sz w:val="24"/>
                <w:szCs w:val="24"/>
              </w:rPr>
            </w:pPr>
            <w:r w:rsidRPr="002741AB">
              <w:rPr>
                <w:rFonts w:ascii="华文细黑" w:eastAsia="华文细黑" w:hAnsi="华文细黑" w:cs="宋体" w:hint="eastAsia"/>
                <w:color w:val="1A1C1C"/>
                <w:sz w:val="24"/>
                <w:szCs w:val="24"/>
              </w:rPr>
              <w:t>定价</w:t>
            </w:r>
            <w:r w:rsidRPr="002741AB">
              <w:rPr>
                <w:rFonts w:ascii="华文细黑" w:eastAsia="华文细黑" w:hAnsi="华文细黑" w:cs="宋体"/>
                <w:color w:val="1A1C1C"/>
                <w:sz w:val="24"/>
                <w:szCs w:val="24"/>
              </w:rPr>
              <w:t xml:space="preserve"> 200元/ 册（含邮资）</w:t>
            </w:r>
          </w:p>
        </w:tc>
      </w:tr>
      <w:tr w:rsidR="00A81374" w:rsidTr="002741AB">
        <w:trPr>
          <w:trHeight w:val="5326"/>
        </w:trPr>
        <w:tc>
          <w:tcPr>
            <w:tcW w:w="9497" w:type="dxa"/>
            <w:gridSpan w:val="5"/>
            <w:tcBorders>
              <w:bottom w:val="single" w:sz="4" w:space="0" w:color="auto"/>
            </w:tcBorders>
          </w:tcPr>
          <w:p w:rsidR="00792475" w:rsidRPr="00C5036A" w:rsidRDefault="00792475" w:rsidP="00C5036A">
            <w:pPr>
              <w:pStyle w:val="a5"/>
              <w:ind w:firstLineChars="58" w:firstLine="139"/>
              <w:rPr>
                <w:rFonts w:ascii="方正小标宋简体" w:eastAsia="方正小标宋简体" w:hAnsi="宋体"/>
                <w:sz w:val="24"/>
                <w:szCs w:val="24"/>
              </w:rPr>
            </w:pPr>
          </w:p>
          <w:p w:rsidR="00A81374" w:rsidRPr="00C5036A" w:rsidRDefault="00A81374" w:rsidP="00C5036A">
            <w:pPr>
              <w:pStyle w:val="a5"/>
              <w:adjustRightInd w:val="0"/>
              <w:snapToGrid w:val="0"/>
              <w:spacing w:line="300" w:lineRule="auto"/>
              <w:ind w:firstLineChars="58" w:firstLine="139"/>
              <w:rPr>
                <w:rFonts w:ascii="方正小标宋简体" w:eastAsia="方正小标宋简体" w:hAnsi="宋体"/>
                <w:sz w:val="24"/>
                <w:szCs w:val="24"/>
              </w:rPr>
            </w:pPr>
            <w:r w:rsidRPr="00C5036A">
              <w:rPr>
                <w:rFonts w:ascii="方正小标宋简体" w:eastAsia="方正小标宋简体" w:hAnsi="宋体" w:hint="eastAsia"/>
                <w:sz w:val="24"/>
                <w:szCs w:val="24"/>
              </w:rPr>
              <w:t>1、邮政汇款</w:t>
            </w:r>
          </w:p>
          <w:p w:rsidR="00A81374" w:rsidRPr="002741AB" w:rsidRDefault="00A81374"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sz w:val="24"/>
                <w:szCs w:val="24"/>
              </w:rPr>
              <w:t>地    址：北京市朝阳区</w:t>
            </w:r>
            <w:r w:rsidRPr="002741AB">
              <w:rPr>
                <w:rFonts w:asciiTheme="minorEastAsia" w:eastAsiaTheme="minorEastAsia" w:hAnsiTheme="minorEastAsia" w:hint="eastAsia"/>
                <w:sz w:val="24"/>
                <w:szCs w:val="24"/>
              </w:rPr>
              <w:t>朝阳门北大街1</w:t>
            </w:r>
            <w:r w:rsidRPr="002741AB">
              <w:rPr>
                <w:rFonts w:asciiTheme="minorEastAsia" w:eastAsiaTheme="minorEastAsia" w:hAnsiTheme="minorEastAsia"/>
                <w:sz w:val="24"/>
                <w:szCs w:val="24"/>
              </w:rPr>
              <w:t>8号中国纺织工业联合会</w:t>
            </w:r>
            <w:r w:rsidRPr="002741AB">
              <w:rPr>
                <w:rFonts w:asciiTheme="minorEastAsia" w:eastAsiaTheme="minorEastAsia" w:hAnsiTheme="minorEastAsia" w:hint="eastAsia"/>
                <w:sz w:val="24"/>
                <w:szCs w:val="24"/>
              </w:rPr>
              <w:t>510</w:t>
            </w:r>
            <w:r w:rsidRPr="002741AB">
              <w:rPr>
                <w:rFonts w:asciiTheme="minorEastAsia" w:eastAsiaTheme="minorEastAsia" w:hAnsiTheme="minorEastAsia"/>
                <w:sz w:val="24"/>
                <w:szCs w:val="24"/>
              </w:rPr>
              <w:t xml:space="preserve">室 </w:t>
            </w:r>
            <w:r w:rsidRPr="002741AB">
              <w:rPr>
                <w:rFonts w:asciiTheme="minorEastAsia" w:eastAsiaTheme="minorEastAsia" w:hAnsiTheme="minorEastAsia" w:hint="eastAsia"/>
                <w:sz w:val="24"/>
                <w:szCs w:val="24"/>
              </w:rPr>
              <w:t xml:space="preserve"> </w:t>
            </w:r>
            <w:r w:rsidRPr="002741AB">
              <w:rPr>
                <w:rFonts w:asciiTheme="minorEastAsia" w:eastAsiaTheme="minorEastAsia" w:hAnsiTheme="minorEastAsia"/>
                <w:sz w:val="24"/>
                <w:szCs w:val="24"/>
              </w:rPr>
              <w:t>邮编</w:t>
            </w:r>
            <w:r w:rsidRPr="002741AB">
              <w:rPr>
                <w:rFonts w:asciiTheme="minorEastAsia" w:eastAsiaTheme="minorEastAsia" w:hAnsiTheme="minorEastAsia" w:hint="eastAsia"/>
                <w:sz w:val="24"/>
                <w:szCs w:val="24"/>
              </w:rPr>
              <w:t>:</w:t>
            </w:r>
            <w:r w:rsidRPr="002741AB">
              <w:rPr>
                <w:rFonts w:asciiTheme="minorEastAsia" w:eastAsiaTheme="minorEastAsia" w:hAnsiTheme="minorEastAsia"/>
                <w:sz w:val="24"/>
                <w:szCs w:val="24"/>
              </w:rPr>
              <w:t>100020</w:t>
            </w:r>
          </w:p>
          <w:p w:rsidR="00A81374" w:rsidRPr="002741AB" w:rsidRDefault="00A81374"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sz w:val="24"/>
                <w:szCs w:val="24"/>
              </w:rPr>
              <w:t>单    位：中国纺织规划研究会</w:t>
            </w:r>
          </w:p>
          <w:p w:rsidR="00A81374" w:rsidRPr="002741AB" w:rsidRDefault="00A81374"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sz w:val="24"/>
                <w:szCs w:val="24"/>
              </w:rPr>
              <w:t>联系</w:t>
            </w:r>
            <w:r w:rsidR="00C5036A" w:rsidRPr="002741AB">
              <w:rPr>
                <w:rFonts w:asciiTheme="minorEastAsia" w:eastAsiaTheme="minorEastAsia" w:hAnsiTheme="minorEastAsia" w:hint="eastAsia"/>
                <w:sz w:val="24"/>
                <w:szCs w:val="24"/>
              </w:rPr>
              <w:t>电话</w:t>
            </w:r>
            <w:r w:rsidRPr="002741AB">
              <w:rPr>
                <w:rFonts w:asciiTheme="minorEastAsia" w:eastAsiaTheme="minorEastAsia" w:hAnsiTheme="minorEastAsia"/>
                <w:sz w:val="24"/>
                <w:szCs w:val="24"/>
              </w:rPr>
              <w:t>：</w:t>
            </w:r>
            <w:r w:rsidR="00C5036A" w:rsidRPr="002741AB">
              <w:rPr>
                <w:rFonts w:asciiTheme="minorEastAsia" w:eastAsiaTheme="minorEastAsia" w:hAnsiTheme="minorEastAsia" w:hint="eastAsia"/>
                <w:sz w:val="24"/>
                <w:szCs w:val="24"/>
              </w:rPr>
              <w:t>010-85229166   传真：010-85229051</w:t>
            </w:r>
          </w:p>
          <w:p w:rsidR="00505348" w:rsidRPr="002741AB" w:rsidRDefault="00505348"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hint="eastAsia"/>
                <w:sz w:val="24"/>
                <w:szCs w:val="24"/>
              </w:rPr>
              <w:t>联 系 人：杨玉华（13651106618）</w:t>
            </w:r>
          </w:p>
          <w:p w:rsidR="00A81374" w:rsidRPr="002741AB" w:rsidRDefault="00A81374"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sz w:val="24"/>
                <w:szCs w:val="24"/>
              </w:rPr>
              <w:t>注：请在汇款单附言中注明</w:t>
            </w:r>
            <w:r w:rsidRPr="002741AB">
              <w:rPr>
                <w:rFonts w:asciiTheme="minorEastAsia" w:eastAsiaTheme="minorEastAsia" w:hAnsiTheme="minorEastAsia" w:hint="eastAsia"/>
                <w:sz w:val="24"/>
                <w:szCs w:val="24"/>
              </w:rPr>
              <w:t>“</w:t>
            </w:r>
            <w:r w:rsidRPr="002741AB">
              <w:rPr>
                <w:rFonts w:asciiTheme="minorEastAsia" w:eastAsiaTheme="minorEastAsia" w:hAnsiTheme="minorEastAsia"/>
                <w:sz w:val="24"/>
                <w:szCs w:val="24"/>
              </w:rPr>
              <w:t>购书</w:t>
            </w:r>
            <w:r w:rsidRPr="002741AB">
              <w:rPr>
                <w:rFonts w:asciiTheme="minorEastAsia" w:eastAsiaTheme="minorEastAsia" w:hAnsiTheme="minorEastAsia" w:hint="eastAsia"/>
                <w:sz w:val="24"/>
                <w:szCs w:val="24"/>
              </w:rPr>
              <w:t>”</w:t>
            </w:r>
            <w:r w:rsidRPr="002741AB">
              <w:rPr>
                <w:rFonts w:asciiTheme="minorEastAsia" w:eastAsiaTheme="minorEastAsia" w:hAnsiTheme="minorEastAsia"/>
                <w:sz w:val="24"/>
                <w:szCs w:val="24"/>
              </w:rPr>
              <w:t>及</w:t>
            </w:r>
            <w:r w:rsidRPr="002741AB">
              <w:rPr>
                <w:rFonts w:asciiTheme="minorEastAsia" w:eastAsiaTheme="minorEastAsia" w:hAnsiTheme="minorEastAsia" w:hint="eastAsia"/>
                <w:sz w:val="24"/>
                <w:szCs w:val="24"/>
              </w:rPr>
              <w:t>购买的品种和</w:t>
            </w:r>
            <w:r w:rsidRPr="002741AB">
              <w:rPr>
                <w:rFonts w:asciiTheme="minorEastAsia" w:eastAsiaTheme="minorEastAsia" w:hAnsiTheme="minorEastAsia"/>
                <w:sz w:val="24"/>
                <w:szCs w:val="24"/>
              </w:rPr>
              <w:t>数量</w:t>
            </w:r>
            <w:r w:rsidRPr="002741AB">
              <w:rPr>
                <w:rFonts w:asciiTheme="minorEastAsia" w:eastAsiaTheme="minorEastAsia" w:hAnsiTheme="minorEastAsia" w:hint="eastAsia"/>
                <w:sz w:val="24"/>
                <w:szCs w:val="24"/>
              </w:rPr>
              <w:t>。</w:t>
            </w:r>
          </w:p>
          <w:p w:rsidR="00A81374" w:rsidRPr="00C5036A" w:rsidRDefault="00A81374" w:rsidP="002741AB">
            <w:pPr>
              <w:pStyle w:val="a5"/>
              <w:adjustRightInd w:val="0"/>
              <w:snapToGrid w:val="0"/>
              <w:ind w:firstLineChars="58" w:firstLine="122"/>
              <w:rPr>
                <w:rFonts w:ascii="方正小标宋简体" w:eastAsia="方正小标宋简体" w:hAnsi="宋体"/>
                <w:szCs w:val="21"/>
              </w:rPr>
            </w:pPr>
          </w:p>
          <w:p w:rsidR="00A81374" w:rsidRPr="00C5036A" w:rsidRDefault="00A81374" w:rsidP="00C5036A">
            <w:pPr>
              <w:pStyle w:val="a5"/>
              <w:adjustRightInd w:val="0"/>
              <w:snapToGrid w:val="0"/>
              <w:spacing w:line="300" w:lineRule="auto"/>
              <w:ind w:firstLineChars="58" w:firstLine="139"/>
              <w:rPr>
                <w:rFonts w:ascii="方正小标宋简体" w:eastAsia="方正小标宋简体" w:hAnsi="宋体"/>
                <w:sz w:val="24"/>
                <w:szCs w:val="24"/>
              </w:rPr>
            </w:pPr>
            <w:r w:rsidRPr="00C5036A">
              <w:rPr>
                <w:rFonts w:ascii="方正小标宋简体" w:eastAsia="方正小标宋简体" w:hAnsi="宋体"/>
                <w:sz w:val="24"/>
                <w:szCs w:val="24"/>
              </w:rPr>
              <w:t>2、银行转帐</w:t>
            </w:r>
          </w:p>
          <w:p w:rsidR="00A81374" w:rsidRPr="002741AB" w:rsidRDefault="00A81374"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hint="eastAsia"/>
                <w:sz w:val="24"/>
                <w:szCs w:val="24"/>
              </w:rPr>
              <w:t>开户名称</w:t>
            </w:r>
            <w:r w:rsidRPr="002741AB">
              <w:rPr>
                <w:rFonts w:asciiTheme="minorEastAsia" w:eastAsiaTheme="minorEastAsia" w:hAnsiTheme="minorEastAsia"/>
                <w:sz w:val="24"/>
                <w:szCs w:val="24"/>
              </w:rPr>
              <w:t>：中国纺织规划研究会</w:t>
            </w:r>
          </w:p>
          <w:p w:rsidR="00A81374" w:rsidRPr="002741AB" w:rsidRDefault="00A81374"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sz w:val="24"/>
                <w:szCs w:val="24"/>
              </w:rPr>
              <w:t>开 户 行：工行</w:t>
            </w:r>
            <w:r w:rsidRPr="002741AB">
              <w:rPr>
                <w:rFonts w:asciiTheme="minorEastAsia" w:eastAsiaTheme="minorEastAsia" w:hAnsiTheme="minorEastAsia" w:hint="eastAsia"/>
                <w:sz w:val="24"/>
                <w:szCs w:val="24"/>
              </w:rPr>
              <w:t>王府井金街支行</w:t>
            </w:r>
          </w:p>
          <w:p w:rsidR="00A81374" w:rsidRPr="002741AB" w:rsidRDefault="00A81374" w:rsidP="002741AB">
            <w:pPr>
              <w:pStyle w:val="a5"/>
              <w:adjustRightInd w:val="0"/>
              <w:snapToGrid w:val="0"/>
              <w:spacing w:line="300" w:lineRule="auto"/>
              <w:ind w:firstLineChars="58" w:firstLine="139"/>
              <w:rPr>
                <w:rFonts w:asciiTheme="minorEastAsia" w:eastAsiaTheme="minorEastAsia" w:hAnsiTheme="minorEastAsia"/>
                <w:sz w:val="24"/>
                <w:szCs w:val="24"/>
              </w:rPr>
            </w:pPr>
            <w:r w:rsidRPr="002741AB">
              <w:rPr>
                <w:rFonts w:asciiTheme="minorEastAsia" w:eastAsiaTheme="minorEastAsia" w:hAnsiTheme="minorEastAsia"/>
                <w:sz w:val="24"/>
                <w:szCs w:val="24"/>
              </w:rPr>
              <w:t>账    号：</w:t>
            </w:r>
            <w:r w:rsidRPr="002741AB">
              <w:rPr>
                <w:rFonts w:asciiTheme="minorEastAsia" w:eastAsiaTheme="minorEastAsia" w:hAnsiTheme="minorEastAsia" w:hint="eastAsia"/>
                <w:sz w:val="24"/>
                <w:szCs w:val="24"/>
              </w:rPr>
              <w:t>0200000709014425176</w:t>
            </w:r>
            <w:r w:rsidRPr="002741AB">
              <w:rPr>
                <w:rFonts w:asciiTheme="minorEastAsia" w:eastAsiaTheme="minorEastAsia" w:hAnsiTheme="minorEastAsia"/>
                <w:sz w:val="24"/>
                <w:szCs w:val="24"/>
              </w:rPr>
              <w:t xml:space="preserve"> </w:t>
            </w:r>
          </w:p>
          <w:p w:rsidR="00A81374" w:rsidRPr="00C5036A" w:rsidRDefault="00A81374" w:rsidP="002741AB">
            <w:pPr>
              <w:pStyle w:val="a5"/>
              <w:adjustRightInd w:val="0"/>
              <w:snapToGrid w:val="0"/>
              <w:spacing w:line="300" w:lineRule="auto"/>
              <w:ind w:firstLineChars="58" w:firstLine="139"/>
              <w:rPr>
                <w:rFonts w:ascii="方正小标宋简体" w:eastAsia="方正小标宋简体" w:hAnsi="宋体"/>
                <w:sz w:val="24"/>
                <w:szCs w:val="24"/>
              </w:rPr>
            </w:pPr>
            <w:r w:rsidRPr="002741AB">
              <w:rPr>
                <w:rFonts w:asciiTheme="minorEastAsia" w:eastAsiaTheme="minorEastAsia" w:hAnsiTheme="minorEastAsia" w:hint="eastAsia"/>
                <w:sz w:val="24"/>
                <w:szCs w:val="24"/>
              </w:rPr>
              <w:t>注</w:t>
            </w:r>
            <w:r w:rsidRPr="002741AB">
              <w:rPr>
                <w:rFonts w:asciiTheme="minorEastAsia" w:eastAsiaTheme="minorEastAsia" w:hAnsiTheme="minorEastAsia"/>
                <w:sz w:val="24"/>
                <w:szCs w:val="24"/>
              </w:rPr>
              <w:t>：请在附言中注明所购书名及数量</w:t>
            </w:r>
            <w:r w:rsidRPr="002741AB">
              <w:rPr>
                <w:rFonts w:asciiTheme="minorEastAsia" w:eastAsiaTheme="minorEastAsia" w:hAnsiTheme="minorEastAsia" w:hint="eastAsia"/>
                <w:sz w:val="24"/>
                <w:szCs w:val="24"/>
              </w:rPr>
              <w:t>。</w:t>
            </w:r>
          </w:p>
        </w:tc>
      </w:tr>
      <w:tr w:rsidR="00406E8D" w:rsidTr="00505348">
        <w:trPr>
          <w:trHeight w:val="454"/>
        </w:trPr>
        <w:tc>
          <w:tcPr>
            <w:tcW w:w="9497" w:type="dxa"/>
            <w:gridSpan w:val="5"/>
            <w:tcBorders>
              <w:bottom w:val="single" w:sz="4" w:space="0" w:color="auto"/>
            </w:tcBorders>
            <w:vAlign w:val="center"/>
          </w:tcPr>
          <w:p w:rsidR="00406E8D" w:rsidRPr="002741AB" w:rsidRDefault="00406E8D" w:rsidP="00C5036A">
            <w:pPr>
              <w:pStyle w:val="a5"/>
              <w:jc w:val="center"/>
              <w:rPr>
                <w:rFonts w:ascii="仿宋" w:eastAsia="仿宋" w:hAnsi="仿宋"/>
                <w:b/>
                <w:sz w:val="24"/>
                <w:szCs w:val="24"/>
              </w:rPr>
            </w:pPr>
            <w:r w:rsidRPr="002741AB">
              <w:rPr>
                <w:rFonts w:ascii="仿宋" w:eastAsia="仿宋" w:hAnsi="仿宋"/>
                <w:b/>
                <w:sz w:val="24"/>
                <w:szCs w:val="24"/>
              </w:rPr>
              <w:t>订</w:t>
            </w:r>
            <w:r w:rsidR="002741AB">
              <w:rPr>
                <w:rFonts w:ascii="仿宋" w:eastAsia="仿宋" w:hAnsi="仿宋" w:hint="eastAsia"/>
                <w:b/>
                <w:sz w:val="24"/>
                <w:szCs w:val="24"/>
              </w:rPr>
              <w:t xml:space="preserve"> </w:t>
            </w:r>
            <w:r w:rsidRPr="002741AB">
              <w:rPr>
                <w:rFonts w:ascii="仿宋" w:eastAsia="仿宋" w:hAnsi="仿宋" w:hint="eastAsia"/>
                <w:b/>
                <w:sz w:val="24"/>
                <w:szCs w:val="24"/>
              </w:rPr>
              <w:t>购</w:t>
            </w:r>
            <w:r w:rsidR="002741AB">
              <w:rPr>
                <w:rFonts w:ascii="仿宋" w:eastAsia="仿宋" w:hAnsi="仿宋" w:hint="eastAsia"/>
                <w:b/>
                <w:sz w:val="24"/>
                <w:szCs w:val="24"/>
              </w:rPr>
              <w:t xml:space="preserve"> </w:t>
            </w:r>
            <w:r w:rsidRPr="002741AB">
              <w:rPr>
                <w:rFonts w:ascii="仿宋" w:eastAsia="仿宋" w:hAnsi="仿宋" w:hint="eastAsia"/>
                <w:b/>
                <w:sz w:val="24"/>
                <w:szCs w:val="24"/>
              </w:rPr>
              <w:t>信</w:t>
            </w:r>
            <w:r w:rsidR="002741AB">
              <w:rPr>
                <w:rFonts w:ascii="仿宋" w:eastAsia="仿宋" w:hAnsi="仿宋" w:hint="eastAsia"/>
                <w:b/>
                <w:sz w:val="24"/>
                <w:szCs w:val="24"/>
              </w:rPr>
              <w:t xml:space="preserve"> </w:t>
            </w:r>
            <w:r w:rsidRPr="002741AB">
              <w:rPr>
                <w:rFonts w:ascii="仿宋" w:eastAsia="仿宋" w:hAnsi="仿宋" w:hint="eastAsia"/>
                <w:b/>
                <w:sz w:val="24"/>
                <w:szCs w:val="24"/>
              </w:rPr>
              <w:t>息</w:t>
            </w:r>
          </w:p>
        </w:tc>
      </w:tr>
      <w:tr w:rsidR="00406E8D" w:rsidTr="00505348">
        <w:trPr>
          <w:trHeight w:val="454"/>
        </w:trPr>
        <w:tc>
          <w:tcPr>
            <w:tcW w:w="1843" w:type="dxa"/>
            <w:tcBorders>
              <w:bottom w:val="single" w:sz="4" w:space="0" w:color="auto"/>
            </w:tcBorders>
            <w:vAlign w:val="center"/>
          </w:tcPr>
          <w:p w:rsidR="00406E8D" w:rsidRPr="00734A88" w:rsidRDefault="00406E8D" w:rsidP="0078088C">
            <w:pPr>
              <w:pStyle w:val="a5"/>
              <w:jc w:val="center"/>
              <w:rPr>
                <w:rFonts w:ascii="仿宋" w:eastAsia="仿宋" w:hAnsi="仿宋"/>
                <w:sz w:val="24"/>
                <w:szCs w:val="24"/>
              </w:rPr>
            </w:pPr>
            <w:r w:rsidRPr="00734A88">
              <w:rPr>
                <w:rFonts w:ascii="仿宋" w:eastAsia="仿宋" w:hAnsi="仿宋"/>
                <w:sz w:val="24"/>
                <w:szCs w:val="24"/>
              </w:rPr>
              <w:t>单位</w:t>
            </w:r>
            <w:r>
              <w:rPr>
                <w:rFonts w:ascii="仿宋" w:eastAsia="仿宋" w:hAnsi="仿宋" w:hint="eastAsia"/>
                <w:sz w:val="24"/>
                <w:szCs w:val="24"/>
              </w:rPr>
              <w:t>名称</w:t>
            </w:r>
          </w:p>
        </w:tc>
        <w:tc>
          <w:tcPr>
            <w:tcW w:w="4488" w:type="dxa"/>
            <w:gridSpan w:val="2"/>
            <w:tcBorders>
              <w:bottom w:val="single" w:sz="4" w:space="0" w:color="auto"/>
            </w:tcBorders>
            <w:vAlign w:val="center"/>
          </w:tcPr>
          <w:p w:rsidR="00406E8D" w:rsidRPr="00734A88" w:rsidRDefault="00406E8D" w:rsidP="0078088C">
            <w:pPr>
              <w:pStyle w:val="a5"/>
              <w:ind w:firstLineChars="250" w:firstLine="600"/>
              <w:jc w:val="center"/>
              <w:rPr>
                <w:rFonts w:ascii="仿宋" w:eastAsia="仿宋" w:hAnsi="仿宋"/>
                <w:sz w:val="24"/>
                <w:szCs w:val="24"/>
              </w:rPr>
            </w:pPr>
          </w:p>
        </w:tc>
        <w:tc>
          <w:tcPr>
            <w:tcW w:w="1465" w:type="dxa"/>
            <w:tcBorders>
              <w:bottom w:val="single" w:sz="4" w:space="0" w:color="auto"/>
            </w:tcBorders>
            <w:vAlign w:val="center"/>
          </w:tcPr>
          <w:p w:rsidR="00406E8D" w:rsidRPr="00734A88" w:rsidRDefault="00406E8D" w:rsidP="0078088C">
            <w:pPr>
              <w:pStyle w:val="a5"/>
              <w:jc w:val="center"/>
              <w:rPr>
                <w:rFonts w:ascii="仿宋" w:eastAsia="仿宋" w:hAnsi="仿宋"/>
                <w:sz w:val="24"/>
                <w:szCs w:val="24"/>
              </w:rPr>
            </w:pPr>
            <w:r>
              <w:rPr>
                <w:rFonts w:ascii="仿宋" w:eastAsia="仿宋" w:hAnsi="仿宋" w:hint="eastAsia"/>
                <w:sz w:val="24"/>
                <w:szCs w:val="24"/>
              </w:rPr>
              <w:t>经办人</w:t>
            </w:r>
          </w:p>
        </w:tc>
        <w:tc>
          <w:tcPr>
            <w:tcW w:w="1701" w:type="dxa"/>
            <w:tcBorders>
              <w:bottom w:val="single" w:sz="4" w:space="0" w:color="auto"/>
            </w:tcBorders>
            <w:vAlign w:val="center"/>
          </w:tcPr>
          <w:p w:rsidR="00406E8D" w:rsidRPr="00734A88" w:rsidRDefault="00406E8D" w:rsidP="0078088C">
            <w:pPr>
              <w:pStyle w:val="a5"/>
              <w:rPr>
                <w:rFonts w:ascii="仿宋" w:eastAsia="仿宋" w:hAnsi="仿宋"/>
                <w:sz w:val="24"/>
                <w:szCs w:val="24"/>
              </w:rPr>
            </w:pPr>
          </w:p>
        </w:tc>
      </w:tr>
      <w:tr w:rsidR="00915F15" w:rsidTr="00505348">
        <w:trPr>
          <w:trHeight w:val="454"/>
        </w:trPr>
        <w:tc>
          <w:tcPr>
            <w:tcW w:w="1843" w:type="dxa"/>
            <w:tcBorders>
              <w:bottom w:val="single" w:sz="4" w:space="0" w:color="auto"/>
            </w:tcBorders>
            <w:vAlign w:val="center"/>
          </w:tcPr>
          <w:p w:rsidR="00915F15" w:rsidRPr="00734A88" w:rsidRDefault="00915F15" w:rsidP="0078088C">
            <w:pPr>
              <w:pStyle w:val="a5"/>
              <w:jc w:val="center"/>
              <w:rPr>
                <w:rFonts w:ascii="仿宋" w:eastAsia="仿宋" w:hAnsi="仿宋"/>
                <w:sz w:val="24"/>
                <w:szCs w:val="24"/>
              </w:rPr>
            </w:pPr>
            <w:r w:rsidRPr="00734A88">
              <w:rPr>
                <w:rFonts w:ascii="仿宋" w:eastAsia="仿宋" w:hAnsi="仿宋"/>
                <w:sz w:val="24"/>
                <w:szCs w:val="24"/>
              </w:rPr>
              <w:t>详细地址</w:t>
            </w:r>
          </w:p>
        </w:tc>
        <w:tc>
          <w:tcPr>
            <w:tcW w:w="4488" w:type="dxa"/>
            <w:gridSpan w:val="2"/>
            <w:tcBorders>
              <w:bottom w:val="single" w:sz="4" w:space="0" w:color="auto"/>
            </w:tcBorders>
            <w:vAlign w:val="center"/>
          </w:tcPr>
          <w:p w:rsidR="00915F15" w:rsidRPr="00734A88" w:rsidRDefault="00915F15" w:rsidP="0078088C">
            <w:pPr>
              <w:pStyle w:val="a5"/>
              <w:jc w:val="center"/>
              <w:rPr>
                <w:rFonts w:ascii="仿宋" w:eastAsia="仿宋" w:hAnsi="仿宋"/>
                <w:sz w:val="24"/>
                <w:szCs w:val="24"/>
              </w:rPr>
            </w:pPr>
          </w:p>
        </w:tc>
        <w:tc>
          <w:tcPr>
            <w:tcW w:w="1465" w:type="dxa"/>
            <w:tcBorders>
              <w:bottom w:val="single" w:sz="4" w:space="0" w:color="auto"/>
            </w:tcBorders>
            <w:vAlign w:val="center"/>
          </w:tcPr>
          <w:p w:rsidR="00915F15" w:rsidRPr="00734A88" w:rsidRDefault="00915F15" w:rsidP="00915F15">
            <w:pPr>
              <w:pStyle w:val="a5"/>
              <w:jc w:val="center"/>
              <w:rPr>
                <w:rFonts w:ascii="仿宋" w:eastAsia="仿宋" w:hAnsi="仿宋"/>
                <w:sz w:val="24"/>
                <w:szCs w:val="24"/>
              </w:rPr>
            </w:pPr>
            <w:r w:rsidRPr="00734A88">
              <w:rPr>
                <w:rFonts w:ascii="仿宋" w:eastAsia="仿宋" w:hAnsi="仿宋"/>
                <w:sz w:val="24"/>
                <w:szCs w:val="24"/>
              </w:rPr>
              <w:t>邮</w:t>
            </w:r>
            <w:r>
              <w:rPr>
                <w:rFonts w:ascii="仿宋" w:eastAsia="仿宋" w:hAnsi="仿宋" w:hint="eastAsia"/>
                <w:sz w:val="24"/>
                <w:szCs w:val="24"/>
              </w:rPr>
              <w:t xml:space="preserve">  </w:t>
            </w:r>
            <w:r w:rsidRPr="00734A88">
              <w:rPr>
                <w:rFonts w:ascii="仿宋" w:eastAsia="仿宋" w:hAnsi="仿宋"/>
                <w:sz w:val="24"/>
                <w:szCs w:val="24"/>
              </w:rPr>
              <w:t>编</w:t>
            </w:r>
          </w:p>
        </w:tc>
        <w:tc>
          <w:tcPr>
            <w:tcW w:w="1701" w:type="dxa"/>
            <w:tcBorders>
              <w:bottom w:val="single" w:sz="4" w:space="0" w:color="auto"/>
            </w:tcBorders>
            <w:vAlign w:val="center"/>
          </w:tcPr>
          <w:p w:rsidR="00915F15" w:rsidRPr="00734A88" w:rsidRDefault="00915F15" w:rsidP="0078088C">
            <w:pPr>
              <w:pStyle w:val="a5"/>
              <w:jc w:val="center"/>
              <w:rPr>
                <w:rFonts w:ascii="仿宋" w:eastAsia="仿宋" w:hAnsi="仿宋"/>
                <w:sz w:val="24"/>
                <w:szCs w:val="24"/>
              </w:rPr>
            </w:pPr>
          </w:p>
        </w:tc>
      </w:tr>
      <w:tr w:rsidR="00915F15" w:rsidTr="00505348">
        <w:trPr>
          <w:trHeight w:val="454"/>
        </w:trPr>
        <w:tc>
          <w:tcPr>
            <w:tcW w:w="1843" w:type="dxa"/>
            <w:tcBorders>
              <w:bottom w:val="single" w:sz="4" w:space="0" w:color="auto"/>
            </w:tcBorders>
            <w:vAlign w:val="center"/>
          </w:tcPr>
          <w:p w:rsidR="00915F15" w:rsidRDefault="00915F15" w:rsidP="00915F15">
            <w:pPr>
              <w:pStyle w:val="a5"/>
              <w:ind w:firstLineChars="14" w:firstLine="34"/>
              <w:jc w:val="center"/>
              <w:rPr>
                <w:rFonts w:ascii="宋体" w:hAnsi="宋体"/>
                <w:b/>
                <w:sz w:val="24"/>
                <w:szCs w:val="24"/>
              </w:rPr>
            </w:pPr>
            <w:r w:rsidRPr="00734A88">
              <w:rPr>
                <w:rFonts w:ascii="仿宋" w:eastAsia="仿宋" w:hAnsi="仿宋"/>
                <w:sz w:val="24"/>
                <w:szCs w:val="24"/>
              </w:rPr>
              <w:t>电</w:t>
            </w:r>
            <w:r>
              <w:rPr>
                <w:rFonts w:ascii="仿宋" w:eastAsia="仿宋" w:hAnsi="仿宋" w:hint="eastAsia"/>
                <w:sz w:val="24"/>
                <w:szCs w:val="24"/>
              </w:rPr>
              <w:t xml:space="preserve">    </w:t>
            </w:r>
            <w:r w:rsidRPr="00734A88">
              <w:rPr>
                <w:rFonts w:ascii="仿宋" w:eastAsia="仿宋" w:hAnsi="仿宋"/>
                <w:sz w:val="24"/>
                <w:szCs w:val="24"/>
              </w:rPr>
              <w:t>话</w:t>
            </w:r>
          </w:p>
        </w:tc>
        <w:tc>
          <w:tcPr>
            <w:tcW w:w="4488" w:type="dxa"/>
            <w:gridSpan w:val="2"/>
            <w:tcBorders>
              <w:bottom w:val="single" w:sz="4" w:space="0" w:color="auto"/>
            </w:tcBorders>
            <w:vAlign w:val="center"/>
          </w:tcPr>
          <w:p w:rsidR="00915F15" w:rsidRDefault="00915F15" w:rsidP="00A81374">
            <w:pPr>
              <w:pStyle w:val="a5"/>
              <w:ind w:firstLineChars="58" w:firstLine="140"/>
              <w:rPr>
                <w:rFonts w:ascii="宋体" w:hAnsi="宋体"/>
                <w:b/>
                <w:sz w:val="24"/>
                <w:szCs w:val="24"/>
              </w:rPr>
            </w:pPr>
          </w:p>
        </w:tc>
        <w:tc>
          <w:tcPr>
            <w:tcW w:w="3166" w:type="dxa"/>
            <w:gridSpan w:val="2"/>
            <w:tcBorders>
              <w:bottom w:val="single" w:sz="4" w:space="0" w:color="auto"/>
            </w:tcBorders>
            <w:vAlign w:val="center"/>
          </w:tcPr>
          <w:p w:rsidR="00915F15" w:rsidRDefault="00915F15" w:rsidP="00A81374">
            <w:pPr>
              <w:pStyle w:val="a5"/>
              <w:ind w:firstLineChars="58" w:firstLine="140"/>
              <w:rPr>
                <w:rFonts w:ascii="宋体" w:hAnsi="宋体"/>
                <w:b/>
                <w:sz w:val="24"/>
                <w:szCs w:val="24"/>
              </w:rPr>
            </w:pPr>
          </w:p>
        </w:tc>
      </w:tr>
      <w:tr w:rsidR="00915F15" w:rsidTr="00505348">
        <w:trPr>
          <w:trHeight w:val="454"/>
        </w:trPr>
        <w:tc>
          <w:tcPr>
            <w:tcW w:w="4536" w:type="dxa"/>
            <w:gridSpan w:val="2"/>
            <w:tcBorders>
              <w:bottom w:val="single" w:sz="4" w:space="0" w:color="auto"/>
            </w:tcBorders>
            <w:vAlign w:val="center"/>
          </w:tcPr>
          <w:p w:rsidR="00915F15" w:rsidRDefault="00406E8D" w:rsidP="00406E8D">
            <w:pPr>
              <w:pStyle w:val="a5"/>
              <w:jc w:val="center"/>
              <w:rPr>
                <w:rFonts w:ascii="仿宋" w:eastAsia="仿宋" w:hAnsi="仿宋"/>
                <w:sz w:val="24"/>
                <w:szCs w:val="24"/>
              </w:rPr>
            </w:pPr>
            <w:r>
              <w:rPr>
                <w:rFonts w:ascii="仿宋" w:eastAsia="仿宋" w:hAnsi="仿宋" w:hint="eastAsia"/>
                <w:sz w:val="24"/>
                <w:szCs w:val="24"/>
              </w:rPr>
              <w:t>书名</w:t>
            </w:r>
          </w:p>
        </w:tc>
        <w:tc>
          <w:tcPr>
            <w:tcW w:w="1795" w:type="dxa"/>
            <w:tcBorders>
              <w:bottom w:val="single" w:sz="4" w:space="0" w:color="auto"/>
            </w:tcBorders>
            <w:vAlign w:val="center"/>
          </w:tcPr>
          <w:p w:rsidR="00915F15" w:rsidRPr="00734A88" w:rsidRDefault="00C5036A" w:rsidP="0078088C">
            <w:pPr>
              <w:pStyle w:val="a5"/>
              <w:jc w:val="center"/>
              <w:rPr>
                <w:rFonts w:ascii="仿宋" w:eastAsia="仿宋" w:hAnsi="仿宋"/>
                <w:sz w:val="24"/>
                <w:szCs w:val="24"/>
              </w:rPr>
            </w:pPr>
            <w:r>
              <w:rPr>
                <w:rFonts w:ascii="仿宋" w:eastAsia="仿宋" w:hAnsi="仿宋" w:hint="eastAsia"/>
                <w:sz w:val="24"/>
                <w:szCs w:val="24"/>
              </w:rPr>
              <w:t>单</w:t>
            </w:r>
            <w:r w:rsidR="00915F15">
              <w:rPr>
                <w:rFonts w:ascii="仿宋" w:eastAsia="仿宋" w:hAnsi="仿宋" w:hint="eastAsia"/>
                <w:sz w:val="24"/>
                <w:szCs w:val="24"/>
              </w:rPr>
              <w:t>价</w:t>
            </w:r>
          </w:p>
        </w:tc>
        <w:tc>
          <w:tcPr>
            <w:tcW w:w="1465" w:type="dxa"/>
            <w:tcBorders>
              <w:bottom w:val="single" w:sz="4" w:space="0" w:color="auto"/>
            </w:tcBorders>
            <w:vAlign w:val="center"/>
          </w:tcPr>
          <w:p w:rsidR="00915F15" w:rsidRPr="00734A88" w:rsidRDefault="00915F15" w:rsidP="0078088C">
            <w:pPr>
              <w:pStyle w:val="a5"/>
              <w:jc w:val="center"/>
              <w:rPr>
                <w:rFonts w:ascii="仿宋" w:eastAsia="仿宋" w:hAnsi="仿宋"/>
                <w:sz w:val="24"/>
                <w:szCs w:val="24"/>
              </w:rPr>
            </w:pPr>
            <w:r>
              <w:rPr>
                <w:rFonts w:ascii="仿宋" w:eastAsia="仿宋" w:hAnsi="仿宋" w:hint="eastAsia"/>
                <w:sz w:val="24"/>
                <w:szCs w:val="24"/>
              </w:rPr>
              <w:t>册数</w:t>
            </w:r>
          </w:p>
        </w:tc>
        <w:tc>
          <w:tcPr>
            <w:tcW w:w="1701" w:type="dxa"/>
            <w:tcBorders>
              <w:bottom w:val="single" w:sz="4" w:space="0" w:color="auto"/>
            </w:tcBorders>
            <w:vAlign w:val="center"/>
          </w:tcPr>
          <w:p w:rsidR="00915F15" w:rsidRPr="00734A88" w:rsidRDefault="00915F15" w:rsidP="0078088C">
            <w:pPr>
              <w:pStyle w:val="a5"/>
              <w:jc w:val="center"/>
              <w:rPr>
                <w:rFonts w:ascii="仿宋" w:eastAsia="仿宋" w:hAnsi="仿宋"/>
                <w:sz w:val="24"/>
                <w:szCs w:val="24"/>
              </w:rPr>
            </w:pPr>
            <w:r>
              <w:rPr>
                <w:rFonts w:ascii="仿宋" w:eastAsia="仿宋" w:hAnsi="仿宋" w:hint="eastAsia"/>
                <w:sz w:val="24"/>
                <w:szCs w:val="24"/>
              </w:rPr>
              <w:t>金额</w:t>
            </w:r>
          </w:p>
        </w:tc>
      </w:tr>
      <w:tr w:rsidR="00915F15" w:rsidTr="00505348">
        <w:tc>
          <w:tcPr>
            <w:tcW w:w="4536" w:type="dxa"/>
            <w:gridSpan w:val="2"/>
            <w:tcBorders>
              <w:bottom w:val="single" w:sz="4" w:space="0" w:color="auto"/>
            </w:tcBorders>
            <w:vAlign w:val="center"/>
          </w:tcPr>
          <w:p w:rsidR="00915F15" w:rsidRPr="00734A88" w:rsidRDefault="00915F15" w:rsidP="0078088C">
            <w:pPr>
              <w:pStyle w:val="a5"/>
              <w:rPr>
                <w:rFonts w:ascii="仿宋" w:eastAsia="仿宋" w:hAnsi="仿宋"/>
                <w:sz w:val="24"/>
                <w:szCs w:val="24"/>
              </w:rPr>
            </w:pPr>
            <w:r w:rsidRPr="00287A10">
              <w:rPr>
                <w:rFonts w:ascii="仿宋" w:eastAsia="仿宋" w:hAnsi="仿宋"/>
                <w:sz w:val="24"/>
                <w:szCs w:val="24"/>
              </w:rPr>
              <w:t>《201</w:t>
            </w:r>
            <w:r w:rsidRPr="00287A10">
              <w:rPr>
                <w:rFonts w:ascii="仿宋" w:eastAsia="仿宋" w:hAnsi="仿宋" w:hint="eastAsia"/>
                <w:sz w:val="24"/>
                <w:szCs w:val="24"/>
              </w:rPr>
              <w:t>8</w:t>
            </w:r>
            <w:r w:rsidRPr="00287A10">
              <w:rPr>
                <w:rFonts w:ascii="仿宋" w:eastAsia="仿宋" w:hAnsi="仿宋"/>
                <w:sz w:val="24"/>
                <w:szCs w:val="24"/>
              </w:rPr>
              <w:t>年度纺织服装行业上市公司发展报告》</w:t>
            </w:r>
          </w:p>
        </w:tc>
        <w:tc>
          <w:tcPr>
            <w:tcW w:w="1795" w:type="dxa"/>
            <w:tcBorders>
              <w:bottom w:val="single" w:sz="4" w:space="0" w:color="auto"/>
            </w:tcBorders>
            <w:vAlign w:val="center"/>
          </w:tcPr>
          <w:p w:rsidR="00915F15" w:rsidRDefault="00915F15" w:rsidP="001772AC">
            <w:pPr>
              <w:pStyle w:val="a5"/>
              <w:jc w:val="center"/>
              <w:rPr>
                <w:rFonts w:ascii="仿宋" w:eastAsia="仿宋" w:hAnsi="仿宋"/>
                <w:sz w:val="24"/>
                <w:szCs w:val="24"/>
              </w:rPr>
            </w:pPr>
            <w:r>
              <w:rPr>
                <w:rFonts w:ascii="仿宋" w:eastAsia="仿宋" w:hAnsi="仿宋" w:hint="eastAsia"/>
                <w:sz w:val="24"/>
                <w:szCs w:val="24"/>
              </w:rPr>
              <w:t>300</w:t>
            </w:r>
            <w:r w:rsidRPr="00792475">
              <w:rPr>
                <w:rFonts w:ascii="仿宋" w:eastAsia="仿宋" w:hAnsi="仿宋"/>
                <w:sz w:val="24"/>
                <w:szCs w:val="24"/>
              </w:rPr>
              <w:t>元/册</w:t>
            </w:r>
          </w:p>
          <w:p w:rsidR="00915F15" w:rsidRPr="00734A88" w:rsidRDefault="00915F15" w:rsidP="001772AC">
            <w:pPr>
              <w:pStyle w:val="a5"/>
              <w:jc w:val="center"/>
              <w:rPr>
                <w:rFonts w:ascii="仿宋" w:eastAsia="仿宋" w:hAnsi="仿宋"/>
                <w:sz w:val="24"/>
                <w:szCs w:val="24"/>
              </w:rPr>
            </w:pPr>
          </w:p>
        </w:tc>
        <w:tc>
          <w:tcPr>
            <w:tcW w:w="1465"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p>
        </w:tc>
        <w:tc>
          <w:tcPr>
            <w:tcW w:w="1701"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p>
        </w:tc>
      </w:tr>
      <w:tr w:rsidR="00915F15" w:rsidTr="00505348">
        <w:tc>
          <w:tcPr>
            <w:tcW w:w="4536" w:type="dxa"/>
            <w:gridSpan w:val="2"/>
            <w:tcBorders>
              <w:bottom w:val="single" w:sz="4" w:space="0" w:color="auto"/>
            </w:tcBorders>
            <w:vAlign w:val="center"/>
          </w:tcPr>
          <w:p w:rsidR="00915F15" w:rsidRPr="00734A88" w:rsidRDefault="00915F15" w:rsidP="0078088C">
            <w:pPr>
              <w:pStyle w:val="a5"/>
              <w:rPr>
                <w:rFonts w:ascii="仿宋" w:eastAsia="仿宋" w:hAnsi="仿宋"/>
                <w:sz w:val="24"/>
                <w:szCs w:val="24"/>
              </w:rPr>
            </w:pPr>
            <w:r w:rsidRPr="000257FF">
              <w:rPr>
                <w:rFonts w:ascii="仿宋" w:eastAsia="仿宋" w:hAnsi="仿宋"/>
                <w:sz w:val="24"/>
                <w:szCs w:val="24"/>
              </w:rPr>
              <w:t>《201</w:t>
            </w:r>
            <w:r>
              <w:rPr>
                <w:rFonts w:ascii="仿宋" w:eastAsia="仿宋" w:hAnsi="仿宋" w:hint="eastAsia"/>
                <w:sz w:val="24"/>
                <w:szCs w:val="24"/>
              </w:rPr>
              <w:t>7</w:t>
            </w:r>
            <w:r w:rsidRPr="000257FF">
              <w:rPr>
                <w:rFonts w:ascii="仿宋" w:eastAsia="仿宋" w:hAnsi="仿宋"/>
                <w:sz w:val="24"/>
                <w:szCs w:val="24"/>
              </w:rPr>
              <w:t>年度纺织服装行业上市公司发展报告》</w:t>
            </w:r>
          </w:p>
        </w:tc>
        <w:tc>
          <w:tcPr>
            <w:tcW w:w="1795" w:type="dxa"/>
            <w:tcBorders>
              <w:bottom w:val="single" w:sz="4" w:space="0" w:color="auto"/>
            </w:tcBorders>
            <w:vAlign w:val="center"/>
          </w:tcPr>
          <w:p w:rsidR="00915F15" w:rsidRDefault="00915F15" w:rsidP="001772AC">
            <w:pPr>
              <w:pStyle w:val="a5"/>
              <w:jc w:val="center"/>
              <w:rPr>
                <w:rFonts w:ascii="仿宋" w:eastAsia="仿宋" w:hAnsi="仿宋"/>
                <w:sz w:val="24"/>
                <w:szCs w:val="24"/>
              </w:rPr>
            </w:pPr>
            <w:r>
              <w:rPr>
                <w:rFonts w:ascii="仿宋" w:eastAsia="仿宋" w:hAnsi="仿宋" w:hint="eastAsia"/>
                <w:sz w:val="24"/>
                <w:szCs w:val="24"/>
              </w:rPr>
              <w:t>200</w:t>
            </w:r>
            <w:r w:rsidRPr="00792475">
              <w:rPr>
                <w:rFonts w:ascii="仿宋" w:eastAsia="仿宋" w:hAnsi="仿宋"/>
                <w:sz w:val="24"/>
                <w:szCs w:val="24"/>
              </w:rPr>
              <w:t>元/册</w:t>
            </w:r>
          </w:p>
          <w:p w:rsidR="00915F15" w:rsidRPr="00734A88" w:rsidRDefault="00915F15" w:rsidP="001772AC">
            <w:pPr>
              <w:pStyle w:val="a5"/>
              <w:jc w:val="center"/>
              <w:rPr>
                <w:rFonts w:ascii="仿宋" w:eastAsia="仿宋" w:hAnsi="仿宋"/>
                <w:sz w:val="24"/>
                <w:szCs w:val="24"/>
              </w:rPr>
            </w:pPr>
          </w:p>
        </w:tc>
        <w:tc>
          <w:tcPr>
            <w:tcW w:w="1465"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p>
        </w:tc>
        <w:tc>
          <w:tcPr>
            <w:tcW w:w="1701"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p>
        </w:tc>
      </w:tr>
      <w:tr w:rsidR="00915F15" w:rsidTr="00505348">
        <w:tc>
          <w:tcPr>
            <w:tcW w:w="4536" w:type="dxa"/>
            <w:gridSpan w:val="2"/>
            <w:tcBorders>
              <w:bottom w:val="single" w:sz="4" w:space="0" w:color="auto"/>
            </w:tcBorders>
            <w:vAlign w:val="center"/>
          </w:tcPr>
          <w:p w:rsidR="00915F15" w:rsidRPr="00734A88" w:rsidRDefault="00915F15" w:rsidP="0078088C">
            <w:pPr>
              <w:pStyle w:val="a5"/>
              <w:rPr>
                <w:rFonts w:ascii="仿宋" w:eastAsia="仿宋" w:hAnsi="仿宋"/>
                <w:sz w:val="24"/>
                <w:szCs w:val="24"/>
              </w:rPr>
            </w:pPr>
            <w:r>
              <w:rPr>
                <w:rFonts w:ascii="仿宋" w:eastAsia="仿宋" w:hAnsi="仿宋" w:hint="eastAsia"/>
                <w:sz w:val="24"/>
                <w:szCs w:val="24"/>
              </w:rPr>
              <w:t>《</w:t>
            </w:r>
            <w:r w:rsidRPr="00287A10">
              <w:rPr>
                <w:rFonts w:ascii="仿宋" w:eastAsia="仿宋" w:hAnsi="仿宋"/>
                <w:sz w:val="24"/>
                <w:szCs w:val="24"/>
              </w:rPr>
              <w:t>深度解析上市公司运营发展</w:t>
            </w:r>
            <w:r>
              <w:rPr>
                <w:rFonts w:ascii="仿宋" w:eastAsia="仿宋" w:hAnsi="仿宋" w:hint="eastAsia"/>
                <w:sz w:val="24"/>
                <w:szCs w:val="24"/>
              </w:rPr>
              <w:t>》</w:t>
            </w:r>
            <w:r w:rsidRPr="00792475">
              <w:rPr>
                <w:rFonts w:ascii="仿宋" w:eastAsia="仿宋" w:hAnsi="仿宋"/>
                <w:szCs w:val="21"/>
              </w:rPr>
              <w:t>(2010</w:t>
            </w:r>
            <w:r w:rsidRPr="00792475">
              <w:rPr>
                <w:rFonts w:ascii="仿宋" w:eastAsia="仿宋" w:hAnsi="仿宋" w:hint="eastAsia"/>
                <w:szCs w:val="21"/>
              </w:rPr>
              <w:t>-</w:t>
            </w:r>
            <w:r w:rsidRPr="00792475">
              <w:rPr>
                <w:rFonts w:ascii="仿宋" w:eastAsia="仿宋" w:hAnsi="仿宋"/>
                <w:szCs w:val="21"/>
              </w:rPr>
              <w:t>2016年纺织服装类上市公司绩效分析与评估）</w:t>
            </w:r>
          </w:p>
        </w:tc>
        <w:tc>
          <w:tcPr>
            <w:tcW w:w="1795" w:type="dxa"/>
            <w:tcBorders>
              <w:bottom w:val="single" w:sz="4" w:space="0" w:color="auto"/>
            </w:tcBorders>
            <w:vAlign w:val="center"/>
          </w:tcPr>
          <w:p w:rsidR="00915F15" w:rsidRDefault="00915F15" w:rsidP="001772AC">
            <w:pPr>
              <w:pStyle w:val="a5"/>
              <w:jc w:val="center"/>
              <w:rPr>
                <w:rFonts w:ascii="仿宋" w:eastAsia="仿宋" w:hAnsi="仿宋"/>
                <w:sz w:val="24"/>
                <w:szCs w:val="24"/>
              </w:rPr>
            </w:pPr>
            <w:r>
              <w:rPr>
                <w:rFonts w:ascii="仿宋" w:eastAsia="仿宋" w:hAnsi="仿宋" w:hint="eastAsia"/>
                <w:sz w:val="24"/>
                <w:szCs w:val="24"/>
              </w:rPr>
              <w:t>200</w:t>
            </w:r>
            <w:r w:rsidRPr="00792475">
              <w:rPr>
                <w:rFonts w:ascii="仿宋" w:eastAsia="仿宋" w:hAnsi="仿宋"/>
                <w:sz w:val="24"/>
                <w:szCs w:val="24"/>
              </w:rPr>
              <w:t>元/册</w:t>
            </w:r>
          </w:p>
          <w:p w:rsidR="00915F15" w:rsidRPr="00287A10" w:rsidRDefault="00915F15" w:rsidP="001772AC">
            <w:pPr>
              <w:pStyle w:val="a5"/>
              <w:jc w:val="center"/>
              <w:rPr>
                <w:rFonts w:ascii="仿宋" w:eastAsia="仿宋" w:hAnsi="仿宋"/>
                <w:sz w:val="24"/>
                <w:szCs w:val="24"/>
              </w:rPr>
            </w:pPr>
          </w:p>
        </w:tc>
        <w:tc>
          <w:tcPr>
            <w:tcW w:w="1465" w:type="dxa"/>
            <w:tcBorders>
              <w:bottom w:val="single" w:sz="4" w:space="0" w:color="auto"/>
            </w:tcBorders>
            <w:vAlign w:val="center"/>
          </w:tcPr>
          <w:p w:rsidR="00915F15" w:rsidRPr="00287A10" w:rsidRDefault="00915F15" w:rsidP="0078088C">
            <w:pPr>
              <w:pStyle w:val="a5"/>
              <w:rPr>
                <w:rFonts w:ascii="仿宋" w:eastAsia="仿宋" w:hAnsi="仿宋"/>
                <w:sz w:val="24"/>
                <w:szCs w:val="24"/>
              </w:rPr>
            </w:pPr>
          </w:p>
        </w:tc>
        <w:tc>
          <w:tcPr>
            <w:tcW w:w="1701" w:type="dxa"/>
            <w:tcBorders>
              <w:bottom w:val="single" w:sz="4" w:space="0" w:color="auto"/>
            </w:tcBorders>
            <w:vAlign w:val="center"/>
          </w:tcPr>
          <w:p w:rsidR="00915F15" w:rsidRPr="00287A10" w:rsidRDefault="00915F15" w:rsidP="0078088C">
            <w:pPr>
              <w:pStyle w:val="a5"/>
              <w:rPr>
                <w:rFonts w:ascii="仿宋" w:eastAsia="仿宋" w:hAnsi="仿宋"/>
                <w:sz w:val="24"/>
                <w:szCs w:val="24"/>
              </w:rPr>
            </w:pPr>
          </w:p>
        </w:tc>
      </w:tr>
      <w:tr w:rsidR="00915F15" w:rsidRPr="00406E8D" w:rsidTr="00505348">
        <w:trPr>
          <w:trHeight w:val="454"/>
        </w:trPr>
        <w:tc>
          <w:tcPr>
            <w:tcW w:w="9497" w:type="dxa"/>
            <w:gridSpan w:val="5"/>
            <w:tcBorders>
              <w:bottom w:val="single" w:sz="4" w:space="0" w:color="auto"/>
            </w:tcBorders>
            <w:vAlign w:val="center"/>
          </w:tcPr>
          <w:p w:rsidR="00915F15" w:rsidRPr="00406E8D" w:rsidRDefault="00915F15" w:rsidP="00C5036A">
            <w:pPr>
              <w:pStyle w:val="a5"/>
              <w:rPr>
                <w:rFonts w:ascii="仿宋" w:eastAsia="仿宋" w:hAnsi="仿宋"/>
                <w:sz w:val="24"/>
                <w:szCs w:val="24"/>
              </w:rPr>
            </w:pPr>
            <w:r w:rsidRPr="00406E8D">
              <w:rPr>
                <w:rFonts w:ascii="仿宋" w:eastAsia="仿宋" w:hAnsi="仿宋" w:hint="eastAsia"/>
                <w:sz w:val="24"/>
                <w:szCs w:val="24"/>
              </w:rPr>
              <w:t>需开购书发票的，请填写详细开票信息</w:t>
            </w:r>
          </w:p>
        </w:tc>
      </w:tr>
      <w:tr w:rsidR="00915F15" w:rsidTr="00505348">
        <w:trPr>
          <w:trHeight w:val="454"/>
        </w:trPr>
        <w:tc>
          <w:tcPr>
            <w:tcW w:w="1843"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r w:rsidRPr="00734A88">
              <w:rPr>
                <w:rFonts w:ascii="仿宋" w:eastAsia="仿宋" w:hAnsi="仿宋" w:hint="eastAsia"/>
                <w:sz w:val="24"/>
                <w:szCs w:val="24"/>
              </w:rPr>
              <w:t>单位全称</w:t>
            </w:r>
          </w:p>
        </w:tc>
        <w:tc>
          <w:tcPr>
            <w:tcW w:w="7654" w:type="dxa"/>
            <w:gridSpan w:val="4"/>
            <w:tcBorders>
              <w:bottom w:val="single" w:sz="4" w:space="0" w:color="auto"/>
            </w:tcBorders>
            <w:vAlign w:val="center"/>
          </w:tcPr>
          <w:p w:rsidR="00915F15" w:rsidRDefault="00915F15" w:rsidP="00A81374">
            <w:pPr>
              <w:pStyle w:val="a5"/>
              <w:ind w:firstLineChars="58" w:firstLine="140"/>
              <w:rPr>
                <w:rFonts w:ascii="宋体" w:hAnsi="宋体"/>
                <w:b/>
                <w:sz w:val="24"/>
                <w:szCs w:val="24"/>
              </w:rPr>
            </w:pPr>
          </w:p>
        </w:tc>
      </w:tr>
      <w:tr w:rsidR="00915F15" w:rsidTr="00505348">
        <w:trPr>
          <w:trHeight w:val="454"/>
        </w:trPr>
        <w:tc>
          <w:tcPr>
            <w:tcW w:w="1843"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r w:rsidRPr="00734A88">
              <w:rPr>
                <w:rFonts w:ascii="仿宋" w:eastAsia="仿宋" w:hAnsi="仿宋" w:hint="eastAsia"/>
                <w:sz w:val="24"/>
                <w:szCs w:val="24"/>
              </w:rPr>
              <w:t>纳税人识别号</w:t>
            </w:r>
          </w:p>
        </w:tc>
        <w:tc>
          <w:tcPr>
            <w:tcW w:w="7654" w:type="dxa"/>
            <w:gridSpan w:val="4"/>
            <w:tcBorders>
              <w:bottom w:val="single" w:sz="4" w:space="0" w:color="auto"/>
            </w:tcBorders>
            <w:vAlign w:val="center"/>
          </w:tcPr>
          <w:p w:rsidR="00915F15" w:rsidRDefault="00915F15" w:rsidP="00A81374">
            <w:pPr>
              <w:pStyle w:val="a5"/>
              <w:ind w:firstLineChars="58" w:firstLine="140"/>
              <w:rPr>
                <w:rFonts w:ascii="宋体" w:hAnsi="宋体"/>
                <w:b/>
                <w:sz w:val="24"/>
                <w:szCs w:val="24"/>
              </w:rPr>
            </w:pPr>
          </w:p>
        </w:tc>
      </w:tr>
      <w:tr w:rsidR="00915F15" w:rsidTr="00505348">
        <w:trPr>
          <w:trHeight w:val="454"/>
        </w:trPr>
        <w:tc>
          <w:tcPr>
            <w:tcW w:w="1843"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r w:rsidRPr="00734A88">
              <w:rPr>
                <w:rFonts w:ascii="仿宋" w:eastAsia="仿宋" w:hAnsi="仿宋" w:hint="eastAsia"/>
                <w:sz w:val="24"/>
                <w:szCs w:val="24"/>
              </w:rPr>
              <w:t>地址、电话</w:t>
            </w:r>
          </w:p>
        </w:tc>
        <w:tc>
          <w:tcPr>
            <w:tcW w:w="7654" w:type="dxa"/>
            <w:gridSpan w:val="4"/>
            <w:tcBorders>
              <w:bottom w:val="single" w:sz="4" w:space="0" w:color="auto"/>
            </w:tcBorders>
            <w:vAlign w:val="center"/>
          </w:tcPr>
          <w:p w:rsidR="00915F15" w:rsidRDefault="00915F15" w:rsidP="00A81374">
            <w:pPr>
              <w:pStyle w:val="a5"/>
              <w:ind w:firstLineChars="58" w:firstLine="140"/>
              <w:rPr>
                <w:rFonts w:ascii="宋体" w:hAnsi="宋体"/>
                <w:b/>
                <w:sz w:val="24"/>
                <w:szCs w:val="24"/>
              </w:rPr>
            </w:pPr>
          </w:p>
        </w:tc>
      </w:tr>
      <w:tr w:rsidR="00915F15" w:rsidTr="00505348">
        <w:trPr>
          <w:trHeight w:val="454"/>
        </w:trPr>
        <w:tc>
          <w:tcPr>
            <w:tcW w:w="1843" w:type="dxa"/>
            <w:tcBorders>
              <w:bottom w:val="single" w:sz="4" w:space="0" w:color="auto"/>
            </w:tcBorders>
            <w:vAlign w:val="center"/>
          </w:tcPr>
          <w:p w:rsidR="00915F15" w:rsidRPr="00734A88" w:rsidRDefault="00915F15" w:rsidP="0078088C">
            <w:pPr>
              <w:pStyle w:val="a5"/>
              <w:rPr>
                <w:rFonts w:ascii="仿宋" w:eastAsia="仿宋" w:hAnsi="仿宋"/>
                <w:sz w:val="24"/>
                <w:szCs w:val="24"/>
              </w:rPr>
            </w:pPr>
            <w:r w:rsidRPr="00734A88">
              <w:rPr>
                <w:rFonts w:ascii="仿宋" w:eastAsia="仿宋" w:hAnsi="仿宋" w:hint="eastAsia"/>
                <w:sz w:val="24"/>
                <w:szCs w:val="24"/>
              </w:rPr>
              <w:t>开户行及账号</w:t>
            </w:r>
          </w:p>
        </w:tc>
        <w:tc>
          <w:tcPr>
            <w:tcW w:w="7654" w:type="dxa"/>
            <w:gridSpan w:val="4"/>
            <w:tcBorders>
              <w:bottom w:val="single" w:sz="4" w:space="0" w:color="auto"/>
            </w:tcBorders>
            <w:vAlign w:val="center"/>
          </w:tcPr>
          <w:p w:rsidR="00915F15" w:rsidRDefault="00915F15" w:rsidP="00A81374">
            <w:pPr>
              <w:pStyle w:val="a5"/>
              <w:ind w:firstLineChars="58" w:firstLine="140"/>
              <w:rPr>
                <w:rFonts w:ascii="宋体" w:hAnsi="宋体"/>
                <w:b/>
                <w:sz w:val="24"/>
                <w:szCs w:val="24"/>
              </w:rPr>
            </w:pPr>
          </w:p>
        </w:tc>
      </w:tr>
    </w:tbl>
    <w:p w:rsidR="00A81374" w:rsidRPr="00347890" w:rsidRDefault="00A81374" w:rsidP="00347890">
      <w:pPr>
        <w:pStyle w:val="a5"/>
        <w:adjustRightInd w:val="0"/>
        <w:snapToGrid w:val="0"/>
        <w:rPr>
          <w:b/>
          <w:sz w:val="10"/>
          <w:szCs w:val="10"/>
        </w:rPr>
      </w:pPr>
    </w:p>
    <w:sectPr w:rsidR="00A81374" w:rsidRPr="00347890" w:rsidSect="00BB10A1">
      <w:type w:val="continuous"/>
      <w:pgSz w:w="11910" w:h="16850"/>
      <w:pgMar w:top="993" w:right="853" w:bottom="993"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2E" w:rsidRDefault="00B5602E" w:rsidP="00492573">
      <w:r>
        <w:separator/>
      </w:r>
    </w:p>
  </w:endnote>
  <w:endnote w:type="continuationSeparator" w:id="0">
    <w:p w:rsidR="00B5602E" w:rsidRDefault="00B5602E" w:rsidP="0049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2E" w:rsidRDefault="00B5602E" w:rsidP="00492573">
      <w:r>
        <w:separator/>
      </w:r>
    </w:p>
  </w:footnote>
  <w:footnote w:type="continuationSeparator" w:id="0">
    <w:p w:rsidR="00B5602E" w:rsidRDefault="00B5602E" w:rsidP="00492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16"/>
    <w:rsid w:val="00061696"/>
    <w:rsid w:val="0011094A"/>
    <w:rsid w:val="00134970"/>
    <w:rsid w:val="001772AC"/>
    <w:rsid w:val="0022575B"/>
    <w:rsid w:val="002741AB"/>
    <w:rsid w:val="00287A10"/>
    <w:rsid w:val="00313150"/>
    <w:rsid w:val="00347890"/>
    <w:rsid w:val="00406E8D"/>
    <w:rsid w:val="00492573"/>
    <w:rsid w:val="004A2BD1"/>
    <w:rsid w:val="00505348"/>
    <w:rsid w:val="00654246"/>
    <w:rsid w:val="00766F61"/>
    <w:rsid w:val="00792475"/>
    <w:rsid w:val="00915F15"/>
    <w:rsid w:val="00942C35"/>
    <w:rsid w:val="00A17434"/>
    <w:rsid w:val="00A81374"/>
    <w:rsid w:val="00B5602E"/>
    <w:rsid w:val="00B57265"/>
    <w:rsid w:val="00B91CD8"/>
    <w:rsid w:val="00BB10A1"/>
    <w:rsid w:val="00C5036A"/>
    <w:rsid w:val="00D86FA5"/>
    <w:rsid w:val="00D97F7A"/>
    <w:rsid w:val="00ED77B5"/>
    <w:rsid w:val="00EF7B5F"/>
    <w:rsid w:val="00FD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uiPriority w:val="1"/>
    <w:qFormat/>
    <w:rsid w:val="00942C35"/>
    <w:pPr>
      <w:autoSpaceDE/>
      <w:autoSpaceDN/>
      <w:jc w:val="both"/>
    </w:pPr>
    <w:rPr>
      <w:rFonts w:ascii="Calibri" w:eastAsia="宋体" w:hAnsi="Calibri" w:cs="Times New Roman"/>
      <w:kern w:val="2"/>
      <w:sz w:val="21"/>
      <w:lang w:eastAsia="zh-CN"/>
    </w:rPr>
  </w:style>
  <w:style w:type="paragraph" w:styleId="a6">
    <w:name w:val="header"/>
    <w:basedOn w:val="a"/>
    <w:link w:val="Char"/>
    <w:uiPriority w:val="99"/>
    <w:unhideWhenUsed/>
    <w:rsid w:val="00492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92573"/>
    <w:rPr>
      <w:rFonts w:ascii="宋体" w:eastAsia="宋体" w:hAnsi="宋体" w:cs="宋体"/>
      <w:sz w:val="18"/>
      <w:szCs w:val="18"/>
    </w:rPr>
  </w:style>
  <w:style w:type="paragraph" w:styleId="a7">
    <w:name w:val="footer"/>
    <w:basedOn w:val="a"/>
    <w:link w:val="Char0"/>
    <w:uiPriority w:val="99"/>
    <w:unhideWhenUsed/>
    <w:rsid w:val="00492573"/>
    <w:pPr>
      <w:tabs>
        <w:tab w:val="center" w:pos="4153"/>
        <w:tab w:val="right" w:pos="8306"/>
      </w:tabs>
      <w:snapToGrid w:val="0"/>
    </w:pPr>
    <w:rPr>
      <w:sz w:val="18"/>
      <w:szCs w:val="18"/>
    </w:rPr>
  </w:style>
  <w:style w:type="character" w:customStyle="1" w:styleId="Char0">
    <w:name w:val="页脚 Char"/>
    <w:basedOn w:val="a0"/>
    <w:link w:val="a7"/>
    <w:uiPriority w:val="99"/>
    <w:rsid w:val="00492573"/>
    <w:rPr>
      <w:rFonts w:ascii="宋体" w:eastAsia="宋体" w:hAnsi="宋体" w:cs="宋体"/>
      <w:sz w:val="18"/>
      <w:szCs w:val="18"/>
    </w:rPr>
  </w:style>
  <w:style w:type="table" w:styleId="a8">
    <w:name w:val="Table Grid"/>
    <w:basedOn w:val="a1"/>
    <w:uiPriority w:val="59"/>
    <w:rsid w:val="00A8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uiPriority w:val="1"/>
    <w:qFormat/>
    <w:rsid w:val="00942C35"/>
    <w:pPr>
      <w:autoSpaceDE/>
      <w:autoSpaceDN/>
      <w:jc w:val="both"/>
    </w:pPr>
    <w:rPr>
      <w:rFonts w:ascii="Calibri" w:eastAsia="宋体" w:hAnsi="Calibri" w:cs="Times New Roman"/>
      <w:kern w:val="2"/>
      <w:sz w:val="21"/>
      <w:lang w:eastAsia="zh-CN"/>
    </w:rPr>
  </w:style>
  <w:style w:type="paragraph" w:styleId="a6">
    <w:name w:val="header"/>
    <w:basedOn w:val="a"/>
    <w:link w:val="Char"/>
    <w:uiPriority w:val="99"/>
    <w:unhideWhenUsed/>
    <w:rsid w:val="00492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92573"/>
    <w:rPr>
      <w:rFonts w:ascii="宋体" w:eastAsia="宋体" w:hAnsi="宋体" w:cs="宋体"/>
      <w:sz w:val="18"/>
      <w:szCs w:val="18"/>
    </w:rPr>
  </w:style>
  <w:style w:type="paragraph" w:styleId="a7">
    <w:name w:val="footer"/>
    <w:basedOn w:val="a"/>
    <w:link w:val="Char0"/>
    <w:uiPriority w:val="99"/>
    <w:unhideWhenUsed/>
    <w:rsid w:val="00492573"/>
    <w:pPr>
      <w:tabs>
        <w:tab w:val="center" w:pos="4153"/>
        <w:tab w:val="right" w:pos="8306"/>
      </w:tabs>
      <w:snapToGrid w:val="0"/>
    </w:pPr>
    <w:rPr>
      <w:sz w:val="18"/>
      <w:szCs w:val="18"/>
    </w:rPr>
  </w:style>
  <w:style w:type="character" w:customStyle="1" w:styleId="Char0">
    <w:name w:val="页脚 Char"/>
    <w:basedOn w:val="a0"/>
    <w:link w:val="a7"/>
    <w:uiPriority w:val="99"/>
    <w:rsid w:val="00492573"/>
    <w:rPr>
      <w:rFonts w:ascii="宋体" w:eastAsia="宋体" w:hAnsi="宋体" w:cs="宋体"/>
      <w:sz w:val="18"/>
      <w:szCs w:val="18"/>
    </w:rPr>
  </w:style>
  <w:style w:type="table" w:styleId="a8">
    <w:name w:val="Table Grid"/>
    <w:basedOn w:val="a1"/>
    <w:uiPriority w:val="59"/>
    <w:rsid w:val="00A8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49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21195036">
          <w:marLeft w:val="0"/>
          <w:marRight w:val="0"/>
          <w:marTop w:val="0"/>
          <w:marBottom w:val="0"/>
          <w:divBdr>
            <w:top w:val="none" w:sz="0" w:space="0" w:color="auto"/>
            <w:left w:val="none" w:sz="0" w:space="0" w:color="auto"/>
            <w:bottom w:val="none" w:sz="0" w:space="0" w:color="auto"/>
            <w:right w:val="none" w:sz="0" w:space="0" w:color="auto"/>
          </w:divBdr>
          <w:divsChild>
            <w:div w:id="356585212">
              <w:marLeft w:val="0"/>
              <w:marRight w:val="0"/>
              <w:marTop w:val="0"/>
              <w:marBottom w:val="0"/>
              <w:divBdr>
                <w:top w:val="none" w:sz="0" w:space="0" w:color="auto"/>
                <w:left w:val="none" w:sz="0" w:space="0" w:color="auto"/>
                <w:bottom w:val="none" w:sz="0" w:space="0" w:color="auto"/>
                <w:right w:val="none" w:sz="0" w:space="0" w:color="auto"/>
              </w:divBdr>
              <w:divsChild>
                <w:div w:id="1161461062">
                  <w:marLeft w:val="0"/>
                  <w:marRight w:val="0"/>
                  <w:marTop w:val="0"/>
                  <w:marBottom w:val="0"/>
                  <w:divBdr>
                    <w:top w:val="none" w:sz="0" w:space="0" w:color="auto"/>
                    <w:left w:val="none" w:sz="0" w:space="0" w:color="auto"/>
                    <w:bottom w:val="none" w:sz="0" w:space="0" w:color="auto"/>
                    <w:right w:val="none" w:sz="0" w:space="0" w:color="auto"/>
                  </w:divBdr>
                  <w:divsChild>
                    <w:div w:id="724639654">
                      <w:marLeft w:val="0"/>
                      <w:marRight w:val="0"/>
                      <w:marTop w:val="150"/>
                      <w:marBottom w:val="0"/>
                      <w:divBdr>
                        <w:top w:val="none" w:sz="0" w:space="0" w:color="auto"/>
                        <w:left w:val="none" w:sz="0" w:space="0" w:color="auto"/>
                        <w:bottom w:val="none" w:sz="0" w:space="0" w:color="auto"/>
                        <w:right w:val="none" w:sz="0" w:space="0" w:color="auto"/>
                      </w:divBdr>
                      <w:divsChild>
                        <w:div w:id="451090958">
                          <w:marLeft w:val="0"/>
                          <w:marRight w:val="3450"/>
                          <w:marTop w:val="0"/>
                          <w:marBottom w:val="0"/>
                          <w:divBdr>
                            <w:top w:val="none" w:sz="0" w:space="0" w:color="auto"/>
                            <w:left w:val="none" w:sz="0" w:space="0" w:color="auto"/>
                            <w:bottom w:val="none" w:sz="0" w:space="0" w:color="auto"/>
                            <w:right w:val="none" w:sz="0" w:space="0" w:color="auto"/>
                          </w:divBdr>
                          <w:divsChild>
                            <w:div w:id="334385322">
                              <w:marLeft w:val="0"/>
                              <w:marRight w:val="0"/>
                              <w:marTop w:val="0"/>
                              <w:marBottom w:val="0"/>
                              <w:divBdr>
                                <w:top w:val="none" w:sz="0" w:space="0" w:color="auto"/>
                                <w:left w:val="none" w:sz="0" w:space="0" w:color="auto"/>
                                <w:bottom w:val="none" w:sz="0" w:space="0" w:color="auto"/>
                                <w:right w:val="none" w:sz="0" w:space="0" w:color="auto"/>
                              </w:divBdr>
                              <w:divsChild>
                                <w:div w:id="123738921">
                                  <w:marLeft w:val="0"/>
                                  <w:marRight w:val="0"/>
                                  <w:marTop w:val="0"/>
                                  <w:marBottom w:val="0"/>
                                  <w:divBdr>
                                    <w:top w:val="none" w:sz="0" w:space="0" w:color="auto"/>
                                    <w:left w:val="none" w:sz="0" w:space="0" w:color="auto"/>
                                    <w:bottom w:val="none" w:sz="0" w:space="0" w:color="auto"/>
                                    <w:right w:val="none" w:sz="0" w:space="0" w:color="auto"/>
                                  </w:divBdr>
                                  <w:divsChild>
                                    <w:div w:id="1590188021">
                                      <w:marLeft w:val="0"/>
                                      <w:marRight w:val="0"/>
                                      <w:marTop w:val="0"/>
                                      <w:marBottom w:val="0"/>
                                      <w:divBdr>
                                        <w:top w:val="none" w:sz="0" w:space="0" w:color="auto"/>
                                        <w:left w:val="none" w:sz="0" w:space="0" w:color="auto"/>
                                        <w:bottom w:val="none" w:sz="0" w:space="0" w:color="auto"/>
                                        <w:right w:val="none" w:sz="0" w:space="0" w:color="auto"/>
                                      </w:divBdr>
                                      <w:divsChild>
                                        <w:div w:id="1145781989">
                                          <w:marLeft w:val="0"/>
                                          <w:marRight w:val="0"/>
                                          <w:marTop w:val="0"/>
                                          <w:marBottom w:val="0"/>
                                          <w:divBdr>
                                            <w:top w:val="none" w:sz="0" w:space="0" w:color="auto"/>
                                            <w:left w:val="none" w:sz="0" w:space="0" w:color="auto"/>
                                            <w:bottom w:val="none" w:sz="0" w:space="0" w:color="auto"/>
                                            <w:right w:val="none" w:sz="0" w:space="0" w:color="auto"/>
                                          </w:divBdr>
                                          <w:divsChild>
                                            <w:div w:id="1863860530">
                                              <w:marLeft w:val="0"/>
                                              <w:marRight w:val="0"/>
                                              <w:marTop w:val="0"/>
                                              <w:marBottom w:val="0"/>
                                              <w:divBdr>
                                                <w:top w:val="none" w:sz="0" w:space="0" w:color="auto"/>
                                                <w:left w:val="none" w:sz="0" w:space="0" w:color="auto"/>
                                                <w:bottom w:val="none" w:sz="0" w:space="0" w:color="auto"/>
                                                <w:right w:val="none" w:sz="0" w:space="0" w:color="auto"/>
                                              </w:divBdr>
                                              <w:divsChild>
                                                <w:div w:id="10572445">
                                                  <w:marLeft w:val="0"/>
                                                  <w:marRight w:val="0"/>
                                                  <w:marTop w:val="0"/>
                                                  <w:marBottom w:val="0"/>
                                                  <w:divBdr>
                                                    <w:top w:val="none" w:sz="0" w:space="0" w:color="auto"/>
                                                    <w:left w:val="none" w:sz="0" w:space="0" w:color="auto"/>
                                                    <w:bottom w:val="none" w:sz="0" w:space="0" w:color="auto"/>
                                                    <w:right w:val="none" w:sz="0" w:space="0" w:color="auto"/>
                                                  </w:divBdr>
                                                  <w:divsChild>
                                                    <w:div w:id="587496300">
                                                      <w:marLeft w:val="0"/>
                                                      <w:marRight w:val="0"/>
                                                      <w:marTop w:val="0"/>
                                                      <w:marBottom w:val="0"/>
                                                      <w:divBdr>
                                                        <w:top w:val="none" w:sz="0" w:space="0" w:color="auto"/>
                                                        <w:left w:val="none" w:sz="0" w:space="0" w:color="auto"/>
                                                        <w:bottom w:val="none" w:sz="0" w:space="0" w:color="auto"/>
                                                        <w:right w:val="none" w:sz="0" w:space="0" w:color="auto"/>
                                                      </w:divBdr>
                                                      <w:divsChild>
                                                        <w:div w:id="1015612777">
                                                          <w:marLeft w:val="0"/>
                                                          <w:marRight w:val="0"/>
                                                          <w:marTop w:val="0"/>
                                                          <w:marBottom w:val="0"/>
                                                          <w:divBdr>
                                                            <w:top w:val="none" w:sz="0" w:space="0" w:color="auto"/>
                                                            <w:left w:val="none" w:sz="0" w:space="0" w:color="auto"/>
                                                            <w:bottom w:val="none" w:sz="0" w:space="0" w:color="auto"/>
                                                            <w:right w:val="none" w:sz="0" w:space="0" w:color="auto"/>
                                                          </w:divBdr>
                                                          <w:divsChild>
                                                            <w:div w:id="1221669853">
                                                              <w:marLeft w:val="0"/>
                                                              <w:marRight w:val="0"/>
                                                              <w:marTop w:val="0"/>
                                                              <w:marBottom w:val="0"/>
                                                              <w:divBdr>
                                                                <w:top w:val="none" w:sz="0" w:space="0" w:color="auto"/>
                                                                <w:left w:val="none" w:sz="0" w:space="0" w:color="auto"/>
                                                                <w:bottom w:val="none" w:sz="0" w:space="0" w:color="auto"/>
                                                                <w:right w:val="none" w:sz="0" w:space="0" w:color="auto"/>
                                                              </w:divBdr>
                                                              <w:divsChild>
                                                                <w:div w:id="49231290">
                                                                  <w:marLeft w:val="0"/>
                                                                  <w:marRight w:val="0"/>
                                                                  <w:marTop w:val="0"/>
                                                                  <w:marBottom w:val="0"/>
                                                                  <w:divBdr>
                                                                    <w:top w:val="none" w:sz="0" w:space="0" w:color="auto"/>
                                                                    <w:left w:val="none" w:sz="0" w:space="0" w:color="auto"/>
                                                                    <w:bottom w:val="none" w:sz="0" w:space="0" w:color="auto"/>
                                                                    <w:right w:val="none" w:sz="0" w:space="0" w:color="auto"/>
                                                                  </w:divBdr>
                                                                  <w:divsChild>
                                                                    <w:div w:id="1852911346">
                                                                      <w:marLeft w:val="0"/>
                                                                      <w:marRight w:val="0"/>
                                                                      <w:marTop w:val="0"/>
                                                                      <w:marBottom w:val="0"/>
                                                                      <w:divBdr>
                                                                        <w:top w:val="none" w:sz="0" w:space="0" w:color="auto"/>
                                                                        <w:left w:val="none" w:sz="0" w:space="0" w:color="auto"/>
                                                                        <w:bottom w:val="none" w:sz="0" w:space="0" w:color="auto"/>
                                                                        <w:right w:val="none" w:sz="0" w:space="0" w:color="auto"/>
                                                                      </w:divBdr>
                                                                      <w:divsChild>
                                                                        <w:div w:id="4065611">
                                                                          <w:marLeft w:val="0"/>
                                                                          <w:marRight w:val="0"/>
                                                                          <w:marTop w:val="0"/>
                                                                          <w:marBottom w:val="0"/>
                                                                          <w:divBdr>
                                                                            <w:top w:val="none" w:sz="0" w:space="0" w:color="auto"/>
                                                                            <w:left w:val="none" w:sz="0" w:space="0" w:color="auto"/>
                                                                            <w:bottom w:val="none" w:sz="0" w:space="0" w:color="auto"/>
                                                                            <w:right w:val="none" w:sz="0" w:space="0" w:color="auto"/>
                                                                          </w:divBdr>
                                                                          <w:divsChild>
                                                                            <w:div w:id="127212429">
                                                                              <w:marLeft w:val="0"/>
                                                                              <w:marRight w:val="0"/>
                                                                              <w:marTop w:val="0"/>
                                                                              <w:marBottom w:val="0"/>
                                                                              <w:divBdr>
                                                                                <w:top w:val="none" w:sz="0" w:space="0" w:color="auto"/>
                                                                                <w:left w:val="none" w:sz="0" w:space="0" w:color="auto"/>
                                                                                <w:bottom w:val="none" w:sz="0" w:space="0" w:color="auto"/>
                                                                                <w:right w:val="none" w:sz="0" w:space="0" w:color="auto"/>
                                                                              </w:divBdr>
                                                                            </w:div>
                                                                          </w:divsChild>
                                                                        </w:div>
                                                                        <w:div w:id="1493527314">
                                                                          <w:marLeft w:val="0"/>
                                                                          <w:marRight w:val="0"/>
                                                                          <w:marTop w:val="0"/>
                                                                          <w:marBottom w:val="0"/>
                                                                          <w:divBdr>
                                                                            <w:top w:val="none" w:sz="0" w:space="0" w:color="auto"/>
                                                                            <w:left w:val="none" w:sz="0" w:space="0" w:color="auto"/>
                                                                            <w:bottom w:val="none" w:sz="0" w:space="0" w:color="auto"/>
                                                                            <w:right w:val="none" w:sz="0" w:space="0" w:color="auto"/>
                                                                          </w:divBdr>
                                                                          <w:divsChild>
                                                                            <w:div w:id="389547504">
                                                                              <w:marLeft w:val="0"/>
                                                                              <w:marRight w:val="0"/>
                                                                              <w:marTop w:val="0"/>
                                                                              <w:marBottom w:val="0"/>
                                                                              <w:divBdr>
                                                                                <w:top w:val="none" w:sz="0" w:space="0" w:color="auto"/>
                                                                                <w:left w:val="none" w:sz="0" w:space="0" w:color="auto"/>
                                                                                <w:bottom w:val="none" w:sz="0" w:space="0" w:color="auto"/>
                                                                                <w:right w:val="none" w:sz="0" w:space="0" w:color="auto"/>
                                                                              </w:divBdr>
                                                                            </w:div>
                                                                          </w:divsChild>
                                                                        </w:div>
                                                                        <w:div w:id="1916818284">
                                                                          <w:marLeft w:val="0"/>
                                                                          <w:marRight w:val="0"/>
                                                                          <w:marTop w:val="0"/>
                                                                          <w:marBottom w:val="0"/>
                                                                          <w:divBdr>
                                                                            <w:top w:val="none" w:sz="0" w:space="0" w:color="auto"/>
                                                                            <w:left w:val="none" w:sz="0" w:space="0" w:color="auto"/>
                                                                            <w:bottom w:val="none" w:sz="0" w:space="0" w:color="auto"/>
                                                                            <w:right w:val="none" w:sz="0" w:space="0" w:color="auto"/>
                                                                          </w:divBdr>
                                                                          <w:divsChild>
                                                                            <w:div w:id="8867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15858">
                                              <w:marLeft w:val="0"/>
                                              <w:marRight w:val="0"/>
                                              <w:marTop w:val="0"/>
                                              <w:marBottom w:val="0"/>
                                              <w:divBdr>
                                                <w:top w:val="none" w:sz="0" w:space="0" w:color="auto"/>
                                                <w:left w:val="none" w:sz="0" w:space="0" w:color="auto"/>
                                                <w:bottom w:val="none" w:sz="0" w:space="0" w:color="auto"/>
                                                <w:right w:val="none" w:sz="0" w:space="0" w:color="auto"/>
                                              </w:divBdr>
                                            </w:div>
                                            <w:div w:id="465977575">
                                              <w:marLeft w:val="0"/>
                                              <w:marRight w:val="0"/>
                                              <w:marTop w:val="0"/>
                                              <w:marBottom w:val="0"/>
                                              <w:divBdr>
                                                <w:top w:val="none" w:sz="0" w:space="0" w:color="auto"/>
                                                <w:left w:val="none" w:sz="0" w:space="0" w:color="auto"/>
                                                <w:bottom w:val="none" w:sz="0" w:space="0" w:color="auto"/>
                                                <w:right w:val="none" w:sz="0" w:space="0" w:color="auto"/>
                                              </w:divBdr>
                                              <w:divsChild>
                                                <w:div w:id="1927574543">
                                                  <w:marLeft w:val="0"/>
                                                  <w:marRight w:val="0"/>
                                                  <w:marTop w:val="0"/>
                                                  <w:marBottom w:val="0"/>
                                                  <w:divBdr>
                                                    <w:top w:val="none" w:sz="0" w:space="0" w:color="auto"/>
                                                    <w:left w:val="none" w:sz="0" w:space="0" w:color="auto"/>
                                                    <w:bottom w:val="none" w:sz="0" w:space="0" w:color="auto"/>
                                                    <w:right w:val="none" w:sz="0" w:space="0" w:color="auto"/>
                                                  </w:divBdr>
                                                  <w:divsChild>
                                                    <w:div w:id="1667711214">
                                                      <w:marLeft w:val="0"/>
                                                      <w:marRight w:val="0"/>
                                                      <w:marTop w:val="60"/>
                                                      <w:marBottom w:val="60"/>
                                                      <w:divBdr>
                                                        <w:top w:val="none" w:sz="0" w:space="0" w:color="auto"/>
                                                        <w:left w:val="none" w:sz="0" w:space="0" w:color="auto"/>
                                                        <w:bottom w:val="none" w:sz="0" w:space="0" w:color="auto"/>
                                                        <w:right w:val="none" w:sz="0" w:space="0" w:color="auto"/>
                                                      </w:divBdr>
                                                    </w:div>
                                                    <w:div w:id="533420086">
                                                      <w:marLeft w:val="0"/>
                                                      <w:marRight w:val="0"/>
                                                      <w:marTop w:val="105"/>
                                                      <w:marBottom w:val="150"/>
                                                      <w:divBdr>
                                                        <w:top w:val="none" w:sz="0" w:space="0" w:color="auto"/>
                                                        <w:left w:val="none" w:sz="0" w:space="0" w:color="auto"/>
                                                        <w:bottom w:val="none" w:sz="0" w:space="0" w:color="auto"/>
                                                        <w:right w:val="none" w:sz="0" w:space="0" w:color="auto"/>
                                                      </w:divBdr>
                                                      <w:divsChild>
                                                        <w:div w:id="4334498">
                                                          <w:marLeft w:val="0"/>
                                                          <w:marRight w:val="0"/>
                                                          <w:marTop w:val="0"/>
                                                          <w:marBottom w:val="0"/>
                                                          <w:divBdr>
                                                            <w:top w:val="none" w:sz="0" w:space="0" w:color="auto"/>
                                                            <w:left w:val="none" w:sz="0" w:space="0" w:color="auto"/>
                                                            <w:bottom w:val="none" w:sz="0" w:space="0" w:color="auto"/>
                                                            <w:right w:val="none" w:sz="0" w:space="0" w:color="auto"/>
                                                          </w:divBdr>
                                                        </w:div>
                                                      </w:divsChild>
                                                    </w:div>
                                                    <w:div w:id="1063941668">
                                                      <w:marLeft w:val="0"/>
                                                      <w:marRight w:val="0"/>
                                                      <w:marTop w:val="135"/>
                                                      <w:marBottom w:val="240"/>
                                                      <w:divBdr>
                                                        <w:top w:val="none" w:sz="0" w:space="0" w:color="auto"/>
                                                        <w:left w:val="none" w:sz="0" w:space="0" w:color="auto"/>
                                                        <w:bottom w:val="none" w:sz="0" w:space="0" w:color="auto"/>
                                                        <w:right w:val="none" w:sz="0" w:space="0" w:color="auto"/>
                                                      </w:divBdr>
                                                      <w:divsChild>
                                                        <w:div w:id="628826868">
                                                          <w:marLeft w:val="0"/>
                                                          <w:marRight w:val="0"/>
                                                          <w:marTop w:val="0"/>
                                                          <w:marBottom w:val="0"/>
                                                          <w:divBdr>
                                                            <w:top w:val="none" w:sz="0" w:space="0" w:color="auto"/>
                                                            <w:left w:val="none" w:sz="0" w:space="0" w:color="auto"/>
                                                            <w:bottom w:val="none" w:sz="0" w:space="0" w:color="auto"/>
                                                            <w:right w:val="none" w:sz="0" w:space="0" w:color="auto"/>
                                                          </w:divBdr>
                                                        </w:div>
                                                        <w:div w:id="208224295">
                                                          <w:marLeft w:val="0"/>
                                                          <w:marRight w:val="0"/>
                                                          <w:marTop w:val="0"/>
                                                          <w:marBottom w:val="0"/>
                                                          <w:divBdr>
                                                            <w:top w:val="none" w:sz="0" w:space="0" w:color="auto"/>
                                                            <w:left w:val="none" w:sz="0" w:space="0" w:color="auto"/>
                                                            <w:bottom w:val="none" w:sz="0" w:space="0" w:color="auto"/>
                                                            <w:right w:val="none" w:sz="0" w:space="0" w:color="auto"/>
                                                          </w:divBdr>
                                                        </w:div>
                                                      </w:divsChild>
                                                    </w:div>
                                                    <w:div w:id="1030836723">
                                                      <w:marLeft w:val="0"/>
                                                      <w:marRight w:val="0"/>
                                                      <w:marTop w:val="0"/>
                                                      <w:marBottom w:val="0"/>
                                                      <w:divBdr>
                                                        <w:top w:val="none" w:sz="0" w:space="0" w:color="auto"/>
                                                        <w:left w:val="none" w:sz="0" w:space="0" w:color="auto"/>
                                                        <w:bottom w:val="none" w:sz="0" w:space="0" w:color="auto"/>
                                                        <w:right w:val="none" w:sz="0" w:space="0" w:color="auto"/>
                                                      </w:divBdr>
                                                      <w:divsChild>
                                                        <w:div w:id="2060782945">
                                                          <w:marLeft w:val="0"/>
                                                          <w:marRight w:val="0"/>
                                                          <w:marTop w:val="0"/>
                                                          <w:marBottom w:val="0"/>
                                                          <w:divBdr>
                                                            <w:top w:val="none" w:sz="0" w:space="0" w:color="auto"/>
                                                            <w:left w:val="none" w:sz="0" w:space="0" w:color="auto"/>
                                                            <w:bottom w:val="none" w:sz="0" w:space="0" w:color="auto"/>
                                                            <w:right w:val="none" w:sz="0" w:space="0" w:color="auto"/>
                                                          </w:divBdr>
                                                          <w:divsChild>
                                                            <w:div w:id="2116169733">
                                                              <w:marLeft w:val="0"/>
                                                              <w:marRight w:val="0"/>
                                                              <w:marTop w:val="0"/>
                                                              <w:marBottom w:val="0"/>
                                                              <w:divBdr>
                                                                <w:top w:val="none" w:sz="0" w:space="0" w:color="auto"/>
                                                                <w:left w:val="none" w:sz="0" w:space="0" w:color="auto"/>
                                                                <w:bottom w:val="none" w:sz="0" w:space="0" w:color="auto"/>
                                                                <w:right w:val="none" w:sz="0" w:space="0" w:color="auto"/>
                                                              </w:divBdr>
                                                            </w:div>
                                                            <w:div w:id="983385707">
                                                              <w:marLeft w:val="0"/>
                                                              <w:marRight w:val="0"/>
                                                              <w:marTop w:val="0"/>
                                                              <w:marBottom w:val="0"/>
                                                              <w:divBdr>
                                                                <w:top w:val="none" w:sz="0" w:space="0" w:color="auto"/>
                                                                <w:left w:val="none" w:sz="0" w:space="0" w:color="auto"/>
                                                                <w:bottom w:val="none" w:sz="0" w:space="0" w:color="auto"/>
                                                                <w:right w:val="none" w:sz="0" w:space="0" w:color="auto"/>
                                                              </w:divBdr>
                                                            </w:div>
                                                            <w:div w:id="4001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5302">
                                                  <w:marLeft w:val="0"/>
                                                  <w:marRight w:val="0"/>
                                                  <w:marTop w:val="240"/>
                                                  <w:marBottom w:val="0"/>
                                                  <w:divBdr>
                                                    <w:top w:val="none" w:sz="0" w:space="0" w:color="auto"/>
                                                    <w:left w:val="none" w:sz="0" w:space="0" w:color="auto"/>
                                                    <w:bottom w:val="none" w:sz="0" w:space="0" w:color="auto"/>
                                                    <w:right w:val="none" w:sz="0" w:space="0" w:color="auto"/>
                                                  </w:divBdr>
                                                  <w:divsChild>
                                                    <w:div w:id="2979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800">
                                              <w:marLeft w:val="0"/>
                                              <w:marRight w:val="0"/>
                                              <w:marTop w:val="300"/>
                                              <w:marBottom w:val="0"/>
                                              <w:divBdr>
                                                <w:top w:val="none" w:sz="0" w:space="0" w:color="auto"/>
                                                <w:left w:val="none" w:sz="0" w:space="0" w:color="auto"/>
                                                <w:bottom w:val="none" w:sz="0" w:space="0" w:color="auto"/>
                                                <w:right w:val="none" w:sz="0" w:space="0" w:color="auto"/>
                                              </w:divBdr>
                                              <w:divsChild>
                                                <w:div w:id="1438209416">
                                                  <w:marLeft w:val="0"/>
                                                  <w:marRight w:val="0"/>
                                                  <w:marTop w:val="0"/>
                                                  <w:marBottom w:val="0"/>
                                                  <w:divBdr>
                                                    <w:top w:val="none" w:sz="0" w:space="0" w:color="auto"/>
                                                    <w:left w:val="none" w:sz="0" w:space="0" w:color="auto"/>
                                                    <w:bottom w:val="none" w:sz="0" w:space="0" w:color="auto"/>
                                                    <w:right w:val="none" w:sz="0" w:space="0" w:color="auto"/>
                                                  </w:divBdr>
                                                  <w:divsChild>
                                                    <w:div w:id="1837111290">
                                                      <w:marLeft w:val="0"/>
                                                      <w:marRight w:val="0"/>
                                                      <w:marTop w:val="0"/>
                                                      <w:marBottom w:val="0"/>
                                                      <w:divBdr>
                                                        <w:top w:val="none" w:sz="0" w:space="0" w:color="auto"/>
                                                        <w:left w:val="none" w:sz="0" w:space="0" w:color="auto"/>
                                                        <w:bottom w:val="none" w:sz="0" w:space="0" w:color="auto"/>
                                                        <w:right w:val="none" w:sz="0" w:space="0" w:color="auto"/>
                                                      </w:divBdr>
                                                      <w:divsChild>
                                                        <w:div w:id="1238633672">
                                                          <w:marLeft w:val="0"/>
                                                          <w:marRight w:val="0"/>
                                                          <w:marTop w:val="300"/>
                                                          <w:marBottom w:val="450"/>
                                                          <w:divBdr>
                                                            <w:top w:val="none" w:sz="0" w:space="0" w:color="auto"/>
                                                            <w:left w:val="none" w:sz="0" w:space="0" w:color="auto"/>
                                                            <w:bottom w:val="none" w:sz="0" w:space="0" w:color="auto"/>
                                                            <w:right w:val="none" w:sz="0" w:space="0" w:color="auto"/>
                                                          </w:divBdr>
                                                          <w:divsChild>
                                                            <w:div w:id="2084448847">
                                                              <w:marLeft w:val="0"/>
                                                              <w:marRight w:val="0"/>
                                                              <w:marTop w:val="0"/>
                                                              <w:marBottom w:val="300"/>
                                                              <w:divBdr>
                                                                <w:top w:val="none" w:sz="0" w:space="0" w:color="auto"/>
                                                                <w:left w:val="none" w:sz="0" w:space="0" w:color="auto"/>
                                                                <w:bottom w:val="none" w:sz="0" w:space="0" w:color="auto"/>
                                                                <w:right w:val="none" w:sz="0" w:space="0" w:color="auto"/>
                                                              </w:divBdr>
                                                            </w:div>
                                                            <w:div w:id="579413093">
                                                              <w:marLeft w:val="0"/>
                                                              <w:marRight w:val="0"/>
                                                              <w:marTop w:val="0"/>
                                                              <w:marBottom w:val="0"/>
                                                              <w:divBdr>
                                                                <w:top w:val="single" w:sz="6" w:space="0" w:color="2FAD85"/>
                                                                <w:left w:val="single" w:sz="6" w:space="0" w:color="2FAD85"/>
                                                                <w:bottom w:val="single" w:sz="6" w:space="0" w:color="2FAD85"/>
                                                                <w:right w:val="single" w:sz="6" w:space="0" w:color="2FAD85"/>
                                                              </w:divBdr>
                                                            </w:div>
                                                          </w:divsChild>
                                                        </w:div>
                                                      </w:divsChild>
                                                    </w:div>
                                                  </w:divsChild>
                                                </w:div>
                                              </w:divsChild>
                                            </w:div>
                                            <w:div w:id="1877622697">
                                              <w:marLeft w:val="0"/>
                                              <w:marRight w:val="0"/>
                                              <w:marTop w:val="0"/>
                                              <w:marBottom w:val="120"/>
                                              <w:divBdr>
                                                <w:top w:val="single" w:sz="6" w:space="0" w:color="E2E2E2"/>
                                                <w:left w:val="single" w:sz="6" w:space="0" w:color="E2E2E2"/>
                                                <w:bottom w:val="single" w:sz="6" w:space="0" w:color="E2E2E2"/>
                                                <w:right w:val="single" w:sz="6" w:space="0" w:color="E2E2E2"/>
                                              </w:divBdr>
                                            </w:div>
                                          </w:divsChild>
                                        </w:div>
                                        <w:div w:id="1774746425">
                                          <w:marLeft w:val="0"/>
                                          <w:marRight w:val="0"/>
                                          <w:marTop w:val="0"/>
                                          <w:marBottom w:val="0"/>
                                          <w:divBdr>
                                            <w:top w:val="none" w:sz="0" w:space="0" w:color="auto"/>
                                            <w:left w:val="none" w:sz="0" w:space="0" w:color="auto"/>
                                            <w:bottom w:val="none" w:sz="0" w:space="0" w:color="auto"/>
                                            <w:right w:val="none" w:sz="0" w:space="0" w:color="auto"/>
                                          </w:divBdr>
                                          <w:divsChild>
                                            <w:div w:id="16030268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55101981">
                                      <w:marLeft w:val="0"/>
                                      <w:marRight w:val="0"/>
                                      <w:marTop w:val="100"/>
                                      <w:marBottom w:val="100"/>
                                      <w:divBdr>
                                        <w:top w:val="none" w:sz="0" w:space="0" w:color="auto"/>
                                        <w:left w:val="none" w:sz="0" w:space="0" w:color="auto"/>
                                        <w:bottom w:val="none" w:sz="0" w:space="0" w:color="auto"/>
                                        <w:right w:val="none" w:sz="0" w:space="0" w:color="auto"/>
                                      </w:divBdr>
                                      <w:divsChild>
                                        <w:div w:id="795294873">
                                          <w:marLeft w:val="0"/>
                                          <w:marRight w:val="0"/>
                                          <w:marTop w:val="0"/>
                                          <w:marBottom w:val="0"/>
                                          <w:divBdr>
                                            <w:top w:val="none" w:sz="0" w:space="0" w:color="auto"/>
                                            <w:left w:val="none" w:sz="0" w:space="0" w:color="auto"/>
                                            <w:bottom w:val="none" w:sz="0" w:space="0" w:color="auto"/>
                                            <w:right w:val="none" w:sz="0" w:space="0" w:color="auto"/>
                                          </w:divBdr>
                                          <w:divsChild>
                                            <w:div w:id="1327132362">
                                              <w:marLeft w:val="0"/>
                                              <w:marRight w:val="0"/>
                                              <w:marTop w:val="0"/>
                                              <w:marBottom w:val="0"/>
                                              <w:divBdr>
                                                <w:top w:val="none" w:sz="0" w:space="0" w:color="auto"/>
                                                <w:left w:val="none" w:sz="0" w:space="0" w:color="auto"/>
                                                <w:bottom w:val="none" w:sz="0" w:space="0" w:color="auto"/>
                                                <w:right w:val="none" w:sz="0" w:space="0" w:color="auto"/>
                                              </w:divBdr>
                                              <w:divsChild>
                                                <w:div w:id="1730609339">
                                                  <w:marLeft w:val="0"/>
                                                  <w:marRight w:val="0"/>
                                                  <w:marTop w:val="0"/>
                                                  <w:marBottom w:val="0"/>
                                                  <w:divBdr>
                                                    <w:top w:val="none" w:sz="0" w:space="0" w:color="auto"/>
                                                    <w:left w:val="none" w:sz="0" w:space="0" w:color="auto"/>
                                                    <w:bottom w:val="none" w:sz="0" w:space="0" w:color="auto"/>
                                                    <w:right w:val="none" w:sz="0" w:space="0" w:color="auto"/>
                                                  </w:divBdr>
                                                  <w:divsChild>
                                                    <w:div w:id="2053650612">
                                                      <w:marLeft w:val="0"/>
                                                      <w:marRight w:val="0"/>
                                                      <w:marTop w:val="0"/>
                                                      <w:marBottom w:val="0"/>
                                                      <w:divBdr>
                                                        <w:top w:val="none" w:sz="0" w:space="0" w:color="auto"/>
                                                        <w:left w:val="none" w:sz="0" w:space="0" w:color="auto"/>
                                                        <w:bottom w:val="none" w:sz="0" w:space="0" w:color="auto"/>
                                                        <w:right w:val="none" w:sz="0" w:space="0" w:color="auto"/>
                                                      </w:divBdr>
                                                    </w:div>
                                                  </w:divsChild>
                                                </w:div>
                                                <w:div w:id="526797413">
                                                  <w:marLeft w:val="0"/>
                                                  <w:marRight w:val="0"/>
                                                  <w:marTop w:val="0"/>
                                                  <w:marBottom w:val="0"/>
                                                  <w:divBdr>
                                                    <w:top w:val="none" w:sz="0" w:space="0" w:color="auto"/>
                                                    <w:left w:val="none" w:sz="0" w:space="0" w:color="auto"/>
                                                    <w:bottom w:val="none" w:sz="0" w:space="0" w:color="auto"/>
                                                    <w:right w:val="none" w:sz="0" w:space="0" w:color="auto"/>
                                                  </w:divBdr>
                                                  <w:divsChild>
                                                    <w:div w:id="202403368">
                                                      <w:marLeft w:val="0"/>
                                                      <w:marRight w:val="0"/>
                                                      <w:marTop w:val="0"/>
                                                      <w:marBottom w:val="0"/>
                                                      <w:divBdr>
                                                        <w:top w:val="none" w:sz="0" w:space="0" w:color="auto"/>
                                                        <w:left w:val="none" w:sz="0" w:space="0" w:color="auto"/>
                                                        <w:bottom w:val="none" w:sz="0" w:space="0" w:color="auto"/>
                                                        <w:right w:val="none" w:sz="0" w:space="0" w:color="auto"/>
                                                      </w:divBdr>
                                                      <w:divsChild>
                                                        <w:div w:id="429669600">
                                                          <w:marLeft w:val="0"/>
                                                          <w:marRight w:val="0"/>
                                                          <w:marTop w:val="0"/>
                                                          <w:marBottom w:val="0"/>
                                                          <w:divBdr>
                                                            <w:top w:val="none" w:sz="0" w:space="0" w:color="auto"/>
                                                            <w:left w:val="none" w:sz="0" w:space="0" w:color="auto"/>
                                                            <w:bottom w:val="none" w:sz="0" w:space="0" w:color="auto"/>
                                                            <w:right w:val="none" w:sz="0" w:space="0" w:color="auto"/>
                                                          </w:divBdr>
                                                        </w:div>
                                                        <w:div w:id="18952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4405">
                                                  <w:marLeft w:val="0"/>
                                                  <w:marRight w:val="0"/>
                                                  <w:marTop w:val="0"/>
                                                  <w:marBottom w:val="0"/>
                                                  <w:divBdr>
                                                    <w:top w:val="none" w:sz="0" w:space="0" w:color="auto"/>
                                                    <w:left w:val="none" w:sz="0" w:space="0" w:color="auto"/>
                                                    <w:bottom w:val="none" w:sz="0" w:space="0" w:color="auto"/>
                                                    <w:right w:val="none" w:sz="0" w:space="0" w:color="auto"/>
                                                  </w:divBdr>
                                                  <w:divsChild>
                                                    <w:div w:id="795221467">
                                                      <w:marLeft w:val="0"/>
                                                      <w:marRight w:val="0"/>
                                                      <w:marTop w:val="0"/>
                                                      <w:marBottom w:val="0"/>
                                                      <w:divBdr>
                                                        <w:top w:val="none" w:sz="0" w:space="0" w:color="auto"/>
                                                        <w:left w:val="none" w:sz="0" w:space="0" w:color="auto"/>
                                                        <w:bottom w:val="none" w:sz="0" w:space="0" w:color="auto"/>
                                                        <w:right w:val="none" w:sz="0" w:space="0" w:color="auto"/>
                                                      </w:divBdr>
                                                      <w:divsChild>
                                                        <w:div w:id="593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7429">
                                              <w:marLeft w:val="0"/>
                                              <w:marRight w:val="0"/>
                                              <w:marTop w:val="0"/>
                                              <w:marBottom w:val="0"/>
                                              <w:divBdr>
                                                <w:top w:val="none" w:sz="0" w:space="0" w:color="auto"/>
                                                <w:left w:val="none" w:sz="0" w:space="0" w:color="auto"/>
                                                <w:bottom w:val="none" w:sz="0" w:space="0" w:color="auto"/>
                                                <w:right w:val="none" w:sz="0" w:space="0" w:color="auto"/>
                                              </w:divBdr>
                                              <w:divsChild>
                                                <w:div w:id="591209519">
                                                  <w:marLeft w:val="0"/>
                                                  <w:marRight w:val="0"/>
                                                  <w:marTop w:val="0"/>
                                                  <w:marBottom w:val="0"/>
                                                  <w:divBdr>
                                                    <w:top w:val="none" w:sz="0" w:space="0" w:color="auto"/>
                                                    <w:left w:val="none" w:sz="0" w:space="0" w:color="auto"/>
                                                    <w:bottom w:val="none" w:sz="0" w:space="0" w:color="auto"/>
                                                    <w:right w:val="none" w:sz="0" w:space="0" w:color="auto"/>
                                                  </w:divBdr>
                                                  <w:divsChild>
                                                    <w:div w:id="1397509086">
                                                      <w:marLeft w:val="21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349</Words>
  <Characters>1992</Characters>
  <Application>Microsoft Office Word</Application>
  <DocSecurity>0</DocSecurity>
  <Lines>16</Lines>
  <Paragraphs>4</Paragraphs>
  <ScaleCrop>false</ScaleCrop>
  <Company>China</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15</cp:revision>
  <dcterms:created xsi:type="dcterms:W3CDTF">2019-09-10T01:38:00Z</dcterms:created>
  <dcterms:modified xsi:type="dcterms:W3CDTF">2019-09-11T06:45:00Z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Adobe Acrobat 18.9</vt:lpwstr>
  </property>
  <property fmtid="{D5CDD505-2E9C-101B-9397-08002B2CF9AE}" pid="4" name="LastSaved">
    <vt:filetime>2019-06-24T00:00:00Z</vt:filetime>
  </property>
</Properties>
</file>